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C83DE1" w:rsidRPr="00C4005B" w:rsidTr="00155FFE">
        <w:tc>
          <w:tcPr>
            <w:tcW w:w="4077" w:type="dxa"/>
          </w:tcPr>
          <w:p w:rsidR="00C83DE1" w:rsidRDefault="00C83DE1" w:rsidP="00155FFE">
            <w:pPr>
              <w:jc w:val="center"/>
              <w:rPr>
                <w:rFonts w:ascii="Times New Roman" w:hAnsi="Times New Roman" w:cs="Times New Roman"/>
                <w:sz w:val="26"/>
                <w:szCs w:val="26"/>
              </w:rPr>
            </w:pPr>
            <w:r>
              <w:rPr>
                <w:rFonts w:ascii="Times New Roman" w:hAnsi="Times New Roman" w:cs="Times New Roman"/>
                <w:sz w:val="26"/>
                <w:szCs w:val="26"/>
              </w:rPr>
              <w:t>SỞ GIÁO DỤC VÀ ĐÀO TẠO ĐẮK NÔNG</w:t>
            </w:r>
          </w:p>
          <w:p w:rsidR="00C83DE1" w:rsidRPr="00C4005B" w:rsidRDefault="00C83DE1" w:rsidP="00155FFE">
            <w:pPr>
              <w:jc w:val="center"/>
              <w:rPr>
                <w:rFonts w:ascii="Times New Roman" w:hAnsi="Times New Roman" w:cs="Times New Roman"/>
                <w:b/>
                <w:sz w:val="26"/>
                <w:szCs w:val="26"/>
              </w:rPr>
            </w:pPr>
            <w:r>
              <w:rPr>
                <w:rFonts w:ascii="Times New Roman" w:hAnsi="Times New Roman" w:cs="Times New Roman"/>
                <w:b/>
                <w:sz w:val="26"/>
                <w:szCs w:val="26"/>
              </w:rPr>
              <w:t>TRUNG TÂM HỖ TRỢ PHÁT TR</w:t>
            </w:r>
            <w:r w:rsidRPr="00765FE3">
              <w:rPr>
                <w:rFonts w:ascii="Times New Roman" w:hAnsi="Times New Roman" w:cs="Times New Roman"/>
                <w:b/>
                <w:sz w:val="26"/>
                <w:szCs w:val="26"/>
                <w:u w:val="single"/>
              </w:rPr>
              <w:t>IỂN GIÁO DỤC HÒA NH</w:t>
            </w:r>
            <w:r>
              <w:rPr>
                <w:rFonts w:ascii="Times New Roman" w:hAnsi="Times New Roman" w:cs="Times New Roman"/>
                <w:b/>
                <w:sz w:val="26"/>
                <w:szCs w:val="26"/>
              </w:rPr>
              <w:t>ẬP</w:t>
            </w:r>
          </w:p>
        </w:tc>
        <w:tc>
          <w:tcPr>
            <w:tcW w:w="5670" w:type="dxa"/>
          </w:tcPr>
          <w:p w:rsidR="00C83DE1" w:rsidRPr="00C4005B" w:rsidRDefault="00C83DE1" w:rsidP="00155FFE">
            <w:pPr>
              <w:jc w:val="center"/>
              <w:rPr>
                <w:rFonts w:ascii="Times New Roman" w:hAnsi="Times New Roman" w:cs="Times New Roman"/>
                <w:b/>
                <w:sz w:val="26"/>
                <w:szCs w:val="26"/>
              </w:rPr>
            </w:pPr>
            <w:r w:rsidRPr="00C4005B">
              <w:rPr>
                <w:rFonts w:ascii="Times New Roman" w:hAnsi="Times New Roman" w:cs="Times New Roman"/>
                <w:b/>
                <w:sz w:val="26"/>
                <w:szCs w:val="26"/>
              </w:rPr>
              <w:t>CỘNG HÒA XÃ HỘ</w:t>
            </w:r>
            <w:r>
              <w:rPr>
                <w:rFonts w:ascii="Times New Roman" w:hAnsi="Times New Roman" w:cs="Times New Roman"/>
                <w:b/>
                <w:sz w:val="26"/>
                <w:szCs w:val="26"/>
              </w:rPr>
              <w:t>I</w:t>
            </w:r>
            <w:r w:rsidRPr="00C4005B">
              <w:rPr>
                <w:rFonts w:ascii="Times New Roman" w:hAnsi="Times New Roman" w:cs="Times New Roman"/>
                <w:b/>
                <w:sz w:val="26"/>
                <w:szCs w:val="26"/>
              </w:rPr>
              <w:t xml:space="preserve"> CHỦ NGHĨA VIỆT NAM</w:t>
            </w:r>
          </w:p>
          <w:p w:rsidR="00C83DE1" w:rsidRPr="00C4005B" w:rsidRDefault="00C83DE1" w:rsidP="00155FFE">
            <w:pPr>
              <w:jc w:val="center"/>
              <w:rPr>
                <w:rFonts w:ascii="Times New Roman" w:hAnsi="Times New Roman" w:cs="Times New Roman"/>
                <w:b/>
                <w:sz w:val="28"/>
                <w:szCs w:val="28"/>
              </w:rPr>
            </w:pPr>
            <w:r>
              <w:rPr>
                <w:rFonts w:cs="Times New Roman"/>
                <w:noProof/>
                <w:sz w:val="26"/>
                <w:szCs w:val="26"/>
              </w:rPr>
              <mc:AlternateContent>
                <mc:Choice Requires="wps">
                  <w:drawing>
                    <wp:anchor distT="0" distB="0" distL="114300" distR="114300" simplePos="0" relativeHeight="251659264" behindDoc="0" locked="0" layoutInCell="1" allowOverlap="1" wp14:anchorId="2ECD8652" wp14:editId="1DA6B0E3">
                      <wp:simplePos x="0" y="0"/>
                      <wp:positionH relativeFrom="column">
                        <wp:posOffset>611505</wp:posOffset>
                      </wp:positionH>
                      <wp:positionV relativeFrom="paragraph">
                        <wp:posOffset>215265</wp:posOffset>
                      </wp:positionV>
                      <wp:extent cx="2333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15pt,16.95pt" to="231.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" strokecolor="#4579b8 [3044]"/>
                  </w:pict>
                </mc:Fallback>
              </mc:AlternateContent>
            </w:r>
            <w:r w:rsidRPr="00C4005B">
              <w:rPr>
                <w:rFonts w:ascii="Times New Roman" w:hAnsi="Times New Roman" w:cs="Times New Roman"/>
                <w:b/>
                <w:sz w:val="28"/>
                <w:szCs w:val="28"/>
              </w:rPr>
              <w:t>Độc lập – Tự do – Hạnh phúc</w:t>
            </w:r>
          </w:p>
        </w:tc>
      </w:tr>
    </w:tbl>
    <w:p w:rsidR="00765FE3" w:rsidRDefault="00821B79" w:rsidP="00356CE9">
      <w:pPr>
        <w:spacing w:after="0" w:line="240" w:lineRule="auto"/>
        <w:jc w:val="center"/>
        <w:rPr>
          <w:rFonts w:cs="Times New Roman"/>
          <w:i/>
          <w:szCs w:val="28"/>
        </w:rPr>
      </w:pPr>
      <w:r>
        <w:rPr>
          <w:rFonts w:cs="Times New Roman"/>
          <w:i/>
          <w:szCs w:val="28"/>
        </w:rPr>
        <w:t xml:space="preserve">             </w:t>
      </w:r>
    </w:p>
    <w:p w:rsidR="009C0044" w:rsidRPr="00765FE3" w:rsidRDefault="00765FE3" w:rsidP="00356CE9">
      <w:pPr>
        <w:spacing w:after="0" w:line="240" w:lineRule="auto"/>
        <w:jc w:val="center"/>
        <w:rPr>
          <w:rFonts w:eastAsia="Times New Roman" w:cs="Times New Roman"/>
          <w:b/>
          <w:bCs/>
          <w:color w:val="000000"/>
          <w:sz w:val="26"/>
          <w:szCs w:val="28"/>
        </w:rPr>
      </w:pPr>
      <w:r>
        <w:rPr>
          <w:rFonts w:cs="Times New Roman"/>
          <w:i/>
          <w:szCs w:val="28"/>
        </w:rPr>
        <w:t xml:space="preserve">  </w:t>
      </w:r>
      <w:r w:rsidR="00821B79">
        <w:rPr>
          <w:rFonts w:cs="Times New Roman"/>
          <w:i/>
          <w:szCs w:val="28"/>
        </w:rPr>
        <w:t xml:space="preserve"> </w:t>
      </w:r>
      <w:r>
        <w:rPr>
          <w:rFonts w:cs="Times New Roman"/>
          <w:szCs w:val="28"/>
        </w:rPr>
        <w:t xml:space="preserve">Số: </w:t>
      </w:r>
      <w:r w:rsidR="00C01905">
        <w:rPr>
          <w:rFonts w:cs="Times New Roman"/>
          <w:szCs w:val="28"/>
        </w:rPr>
        <w:t>…</w:t>
      </w:r>
      <w:r>
        <w:rPr>
          <w:rFonts w:cs="Times New Roman"/>
          <w:szCs w:val="28"/>
        </w:rPr>
        <w:t>/BC-TTHTPTGDHN</w:t>
      </w:r>
      <w:r w:rsidR="00821B79">
        <w:rPr>
          <w:rFonts w:cs="Times New Roman"/>
          <w:i/>
          <w:szCs w:val="28"/>
        </w:rPr>
        <w:t xml:space="preserve">   </w:t>
      </w:r>
      <w:r>
        <w:rPr>
          <w:rFonts w:cs="Times New Roman"/>
          <w:i/>
          <w:szCs w:val="28"/>
        </w:rPr>
        <w:t xml:space="preserve">               </w:t>
      </w:r>
      <w:r w:rsidR="00821B79" w:rsidRPr="00765FE3">
        <w:rPr>
          <w:rFonts w:cs="Times New Roman"/>
          <w:i/>
          <w:sz w:val="26"/>
          <w:szCs w:val="28"/>
        </w:rPr>
        <w:t xml:space="preserve">Đắk Nông, ngày  </w:t>
      </w:r>
      <w:r w:rsidR="0002109C">
        <w:rPr>
          <w:rFonts w:cs="Times New Roman"/>
          <w:i/>
          <w:sz w:val="26"/>
          <w:szCs w:val="28"/>
        </w:rPr>
        <w:t>10</w:t>
      </w:r>
      <w:r w:rsidR="00821B79" w:rsidRPr="00765FE3">
        <w:rPr>
          <w:rFonts w:cs="Times New Roman"/>
          <w:i/>
          <w:sz w:val="26"/>
          <w:szCs w:val="28"/>
        </w:rPr>
        <w:t xml:space="preserve"> tháng </w:t>
      </w:r>
      <w:r w:rsidR="003E4FD0">
        <w:rPr>
          <w:rFonts w:cs="Times New Roman"/>
          <w:i/>
          <w:sz w:val="26"/>
          <w:szCs w:val="28"/>
        </w:rPr>
        <w:t>12</w:t>
      </w:r>
      <w:r w:rsidR="0002109C">
        <w:rPr>
          <w:rFonts w:cs="Times New Roman"/>
          <w:i/>
          <w:sz w:val="26"/>
          <w:szCs w:val="28"/>
        </w:rPr>
        <w:t xml:space="preserve"> </w:t>
      </w:r>
      <w:r w:rsidR="00874787">
        <w:rPr>
          <w:rFonts w:cs="Times New Roman"/>
          <w:i/>
          <w:sz w:val="26"/>
          <w:szCs w:val="28"/>
        </w:rPr>
        <w:t xml:space="preserve"> </w:t>
      </w:r>
      <w:r w:rsidR="00821B79" w:rsidRPr="00765FE3">
        <w:rPr>
          <w:rFonts w:cs="Times New Roman"/>
          <w:i/>
          <w:sz w:val="26"/>
          <w:szCs w:val="28"/>
        </w:rPr>
        <w:t>năm 202</w:t>
      </w:r>
      <w:r w:rsidR="003E4FD0">
        <w:rPr>
          <w:rFonts w:cs="Times New Roman"/>
          <w:i/>
          <w:sz w:val="26"/>
          <w:szCs w:val="28"/>
        </w:rPr>
        <w:t>3</w:t>
      </w:r>
    </w:p>
    <w:p w:rsidR="00C83DE1" w:rsidRPr="00765FE3" w:rsidRDefault="00C83DE1" w:rsidP="00356CE9">
      <w:pPr>
        <w:spacing w:after="0" w:line="240" w:lineRule="auto"/>
        <w:jc w:val="center"/>
        <w:rPr>
          <w:rFonts w:eastAsia="Times New Roman" w:cs="Times New Roman"/>
          <w:b/>
          <w:bCs/>
          <w:color w:val="000000"/>
          <w:sz w:val="26"/>
          <w:szCs w:val="28"/>
        </w:rPr>
      </w:pPr>
    </w:p>
    <w:p w:rsidR="00765FE3" w:rsidRDefault="00931353" w:rsidP="00356CE9">
      <w:pPr>
        <w:spacing w:after="0" w:line="240" w:lineRule="auto"/>
        <w:jc w:val="center"/>
        <w:rPr>
          <w:rFonts w:eastAsia="Times New Roman" w:cs="Times New Roman"/>
          <w:b/>
          <w:bCs/>
          <w:color w:val="000000"/>
          <w:szCs w:val="28"/>
        </w:rPr>
      </w:pPr>
      <w:r w:rsidRPr="00931353">
        <w:rPr>
          <w:rFonts w:eastAsia="Times New Roman" w:cs="Times New Roman"/>
          <w:b/>
          <w:bCs/>
          <w:color w:val="000000"/>
          <w:szCs w:val="28"/>
        </w:rPr>
        <w:t xml:space="preserve"> </w:t>
      </w:r>
    </w:p>
    <w:p w:rsidR="00356CE9" w:rsidRDefault="00931353" w:rsidP="00356CE9">
      <w:pPr>
        <w:spacing w:after="0" w:line="240" w:lineRule="auto"/>
        <w:jc w:val="center"/>
        <w:rPr>
          <w:rFonts w:eastAsia="Times New Roman" w:cs="Times New Roman"/>
          <w:b/>
          <w:bCs/>
          <w:color w:val="000000"/>
          <w:szCs w:val="28"/>
        </w:rPr>
      </w:pPr>
      <w:r w:rsidRPr="00931353">
        <w:rPr>
          <w:rFonts w:eastAsia="Times New Roman" w:cs="Times New Roman"/>
          <w:b/>
          <w:bCs/>
          <w:color w:val="000000"/>
          <w:szCs w:val="28"/>
        </w:rPr>
        <w:t xml:space="preserve">BÁO CÁO ĐÁNH GIÁ CÔNG TÁC </w:t>
      </w:r>
    </w:p>
    <w:p w:rsidR="00356CE9" w:rsidRDefault="00931353" w:rsidP="00356CE9">
      <w:pPr>
        <w:spacing w:after="0" w:line="240" w:lineRule="auto"/>
        <w:jc w:val="center"/>
        <w:rPr>
          <w:rFonts w:eastAsia="Times New Roman" w:cs="Times New Roman"/>
          <w:b/>
          <w:bCs/>
          <w:color w:val="000000"/>
          <w:szCs w:val="28"/>
        </w:rPr>
      </w:pPr>
      <w:r w:rsidRPr="00931353">
        <w:rPr>
          <w:rFonts w:eastAsia="Times New Roman" w:cs="Times New Roman"/>
          <w:b/>
          <w:bCs/>
          <w:color w:val="000000"/>
          <w:szCs w:val="28"/>
        </w:rPr>
        <w:t>PHÒNG, CHỐNG THAM</w:t>
      </w:r>
      <w:r w:rsidR="00356CE9">
        <w:rPr>
          <w:rFonts w:eastAsia="Times New Roman" w:cs="Times New Roman"/>
          <w:b/>
          <w:bCs/>
          <w:color w:val="000000"/>
          <w:szCs w:val="28"/>
        </w:rPr>
        <w:t xml:space="preserve"> </w:t>
      </w:r>
      <w:r w:rsidRPr="00931353">
        <w:rPr>
          <w:rFonts w:eastAsia="Times New Roman" w:cs="Times New Roman"/>
          <w:b/>
          <w:bCs/>
          <w:color w:val="000000"/>
          <w:szCs w:val="28"/>
        </w:rPr>
        <w:t>NHŨNG NĂM 202</w:t>
      </w:r>
      <w:r w:rsidR="003E4FD0">
        <w:rPr>
          <w:rFonts w:eastAsia="Times New Roman" w:cs="Times New Roman"/>
          <w:b/>
          <w:bCs/>
          <w:color w:val="000000"/>
          <w:szCs w:val="28"/>
        </w:rPr>
        <w:t>3</w:t>
      </w:r>
    </w:p>
    <w:p w:rsidR="00B21F9C" w:rsidRDefault="00931353" w:rsidP="00E53CEB">
      <w:pPr>
        <w:spacing w:after="0"/>
        <w:ind w:firstLine="851"/>
        <w:rPr>
          <w:rFonts w:eastAsia="Times New Roman" w:cs="Times New Roman"/>
          <w:b/>
          <w:bCs/>
          <w:color w:val="000000"/>
          <w:szCs w:val="28"/>
        </w:rPr>
      </w:pPr>
      <w:r w:rsidRPr="00931353">
        <w:rPr>
          <w:rFonts w:eastAsia="Times New Roman" w:cs="Times New Roman"/>
          <w:b/>
          <w:bCs/>
          <w:color w:val="000000"/>
          <w:szCs w:val="28"/>
        </w:rPr>
        <w:t>I. ĐÁNH GIÁ CÔNG TÁC</w:t>
      </w:r>
      <w:r w:rsidR="00B21F9C">
        <w:rPr>
          <w:rFonts w:eastAsia="Times New Roman" w:cs="Times New Roman"/>
          <w:b/>
          <w:bCs/>
          <w:color w:val="000000"/>
          <w:szCs w:val="28"/>
        </w:rPr>
        <w:t xml:space="preserve"> PHÒNG, CHỐNG THAM NHŨNG (PCTN)</w:t>
      </w:r>
    </w:p>
    <w:p w:rsidR="00B20367" w:rsidRDefault="00931353" w:rsidP="00E53CEB">
      <w:pPr>
        <w:spacing w:after="0"/>
        <w:ind w:firstLine="851"/>
        <w:rPr>
          <w:rFonts w:eastAsia="Times New Roman" w:cs="Times New Roman"/>
          <w:b/>
          <w:bCs/>
          <w:color w:val="000000"/>
          <w:szCs w:val="28"/>
        </w:rPr>
      </w:pPr>
      <w:r w:rsidRPr="00931353">
        <w:rPr>
          <w:rFonts w:eastAsia="Times New Roman" w:cs="Times New Roman"/>
          <w:b/>
          <w:bCs/>
          <w:color w:val="000000"/>
          <w:szCs w:val="28"/>
        </w:rPr>
        <w:t>1. Đánh giá việc xây dựng và hoàn thiện chính sách, pháp luật về PCTN</w:t>
      </w:r>
    </w:p>
    <w:p w:rsidR="002A14B4" w:rsidRPr="002916B8" w:rsidRDefault="002916B8" w:rsidP="00E53CEB">
      <w:pPr>
        <w:spacing w:after="0"/>
        <w:ind w:firstLine="851"/>
        <w:rPr>
          <w:rFonts w:eastAsia="Times New Roman" w:cs="Times New Roman"/>
          <w:bCs/>
          <w:color w:val="000000"/>
          <w:szCs w:val="28"/>
        </w:rPr>
      </w:pPr>
      <w:r w:rsidRPr="002916B8">
        <w:rPr>
          <w:rFonts w:eastAsia="Times New Roman" w:cs="Times New Roman"/>
          <w:bCs/>
          <w:color w:val="000000"/>
          <w:szCs w:val="28"/>
        </w:rPr>
        <w:t>Công tác PCTN (phòng chống tham nhũng) luôn được quan tâm chỉ đạo sâu sát của các cấp</w:t>
      </w:r>
      <w:r w:rsidR="00785158">
        <w:rPr>
          <w:rFonts w:eastAsia="Times New Roman" w:cs="Times New Roman"/>
          <w:bCs/>
          <w:color w:val="000000"/>
          <w:szCs w:val="28"/>
        </w:rPr>
        <w:t xml:space="preserve"> ủy đảng, chính quyền, </w:t>
      </w:r>
      <w:r w:rsidRPr="002916B8">
        <w:rPr>
          <w:rFonts w:eastAsia="Times New Roman" w:cs="Times New Roman"/>
          <w:bCs/>
          <w:color w:val="000000"/>
          <w:szCs w:val="28"/>
        </w:rPr>
        <w:t xml:space="preserve">các ngành liên quan, những nội dung này </w:t>
      </w:r>
      <w:r w:rsidR="002A14B4" w:rsidRPr="002916B8">
        <w:rPr>
          <w:color w:val="000000"/>
          <w:szCs w:val="28"/>
          <w:lang w:val="vi-VN"/>
        </w:rPr>
        <w:t xml:space="preserve">được </w:t>
      </w:r>
      <w:r w:rsidR="002A14B4" w:rsidRPr="002916B8">
        <w:rPr>
          <w:color w:val="000000"/>
          <w:szCs w:val="28"/>
        </w:rPr>
        <w:t xml:space="preserve">chi bộ </w:t>
      </w:r>
      <w:r w:rsidR="002A14B4" w:rsidRPr="002916B8">
        <w:rPr>
          <w:color w:val="000000"/>
          <w:szCs w:val="28"/>
          <w:lang w:val="vi-VN"/>
        </w:rPr>
        <w:t>Đảng</w:t>
      </w:r>
      <w:r w:rsidRPr="002916B8">
        <w:rPr>
          <w:color w:val="000000"/>
          <w:szCs w:val="28"/>
        </w:rPr>
        <w:t xml:space="preserve"> quan tâm, chỉ đạo sâu sát trong các buổi sinh hoạt</w:t>
      </w:r>
      <w:r w:rsidR="002A14B4" w:rsidRPr="002916B8">
        <w:rPr>
          <w:color w:val="000000"/>
          <w:szCs w:val="28"/>
          <w:lang w:val="vi-VN"/>
        </w:rPr>
        <w:t xml:space="preserve"> định kỳ. </w:t>
      </w:r>
      <w:r w:rsidR="001620F0">
        <w:rPr>
          <w:color w:val="000000"/>
          <w:szCs w:val="28"/>
        </w:rPr>
        <w:t xml:space="preserve">Trung tâm Hỗ trợ phát triển GDHN (giáo dục hòa nhập) </w:t>
      </w:r>
      <w:r w:rsidR="002A14B4">
        <w:rPr>
          <w:color w:val="000000"/>
          <w:szCs w:val="28"/>
          <w:lang w:val="vi-VN"/>
        </w:rPr>
        <w:t>t</w:t>
      </w:r>
      <w:r w:rsidR="002A14B4" w:rsidRPr="00B505CE">
        <w:rPr>
          <w:color w:val="000000"/>
          <w:szCs w:val="28"/>
          <w:lang w:val="vi-VN"/>
        </w:rPr>
        <w:t xml:space="preserve">riển khai và thực hiện </w:t>
      </w:r>
      <w:r w:rsidR="001620F0">
        <w:rPr>
          <w:color w:val="000000"/>
          <w:szCs w:val="28"/>
        </w:rPr>
        <w:t xml:space="preserve">tốt </w:t>
      </w:r>
      <w:r w:rsidR="002A14B4">
        <w:rPr>
          <w:color w:val="000000"/>
          <w:szCs w:val="28"/>
          <w:lang w:val="vi-VN"/>
        </w:rPr>
        <w:t xml:space="preserve">Kế hoạch số </w:t>
      </w:r>
      <w:r w:rsidR="008B6177">
        <w:rPr>
          <w:color w:val="000000"/>
          <w:szCs w:val="28"/>
        </w:rPr>
        <w:t>36</w:t>
      </w:r>
      <w:r w:rsidR="002A14B4">
        <w:rPr>
          <w:color w:val="000000"/>
          <w:szCs w:val="28"/>
          <w:lang w:val="vi-VN"/>
        </w:rPr>
        <w:t xml:space="preserve">/KH-SGDĐT ngày </w:t>
      </w:r>
      <w:r w:rsidR="008B6177">
        <w:rPr>
          <w:color w:val="000000"/>
          <w:szCs w:val="28"/>
        </w:rPr>
        <w:t>17</w:t>
      </w:r>
      <w:r w:rsidR="002A14B4">
        <w:rPr>
          <w:color w:val="000000"/>
          <w:szCs w:val="28"/>
          <w:lang w:val="vi-VN"/>
        </w:rPr>
        <w:t xml:space="preserve"> tháng </w:t>
      </w:r>
      <w:r w:rsidR="008B6177">
        <w:rPr>
          <w:color w:val="000000"/>
          <w:szCs w:val="28"/>
        </w:rPr>
        <w:t>03</w:t>
      </w:r>
      <w:r w:rsidR="002A14B4">
        <w:rPr>
          <w:color w:val="000000"/>
          <w:szCs w:val="28"/>
          <w:lang w:val="vi-VN"/>
        </w:rPr>
        <w:t xml:space="preserve"> năm 20</w:t>
      </w:r>
      <w:r w:rsidR="003E4FD0">
        <w:rPr>
          <w:color w:val="000000"/>
          <w:szCs w:val="28"/>
        </w:rPr>
        <w:t>23</w:t>
      </w:r>
      <w:r w:rsidR="002A14B4">
        <w:rPr>
          <w:color w:val="000000"/>
          <w:szCs w:val="28"/>
          <w:lang w:val="vi-VN"/>
        </w:rPr>
        <w:t xml:space="preserve"> của Sở </w:t>
      </w:r>
      <w:r w:rsidR="008B6177">
        <w:rPr>
          <w:color w:val="000000"/>
          <w:szCs w:val="28"/>
          <w:lang w:val="vi-VN"/>
        </w:rPr>
        <w:t xml:space="preserve">Giáo </w:t>
      </w:r>
      <w:r w:rsidR="002A14B4">
        <w:rPr>
          <w:color w:val="000000"/>
          <w:szCs w:val="28"/>
          <w:lang w:val="vi-VN"/>
        </w:rPr>
        <w:t xml:space="preserve">dục </w:t>
      </w:r>
      <w:r w:rsidR="008B6177">
        <w:rPr>
          <w:color w:val="000000"/>
          <w:szCs w:val="28"/>
          <w:lang w:val="vi-VN"/>
        </w:rPr>
        <w:t xml:space="preserve">Đào </w:t>
      </w:r>
      <w:r w:rsidR="002A14B4">
        <w:rPr>
          <w:color w:val="000000"/>
          <w:szCs w:val="28"/>
          <w:lang w:val="vi-VN"/>
        </w:rPr>
        <w:t xml:space="preserve">tạo Đăk Nông về thực hiện </w:t>
      </w:r>
      <w:r w:rsidR="008B6177">
        <w:rPr>
          <w:color w:val="000000"/>
          <w:szCs w:val="28"/>
        </w:rPr>
        <w:t xml:space="preserve">công tác phòng, </w:t>
      </w:r>
      <w:r w:rsidR="002A14B4">
        <w:rPr>
          <w:color w:val="000000"/>
          <w:szCs w:val="28"/>
          <w:lang w:val="vi-VN"/>
        </w:rPr>
        <w:t xml:space="preserve">chống </w:t>
      </w:r>
      <w:r w:rsidR="008B6177">
        <w:rPr>
          <w:color w:val="000000"/>
          <w:szCs w:val="28"/>
        </w:rPr>
        <w:t xml:space="preserve"> </w:t>
      </w:r>
      <w:r w:rsidR="008B6177">
        <w:rPr>
          <w:color w:val="000000"/>
          <w:szCs w:val="28"/>
          <w:lang w:val="vi-VN"/>
        </w:rPr>
        <w:t>tham nhũng</w:t>
      </w:r>
      <w:r w:rsidR="008B6177">
        <w:rPr>
          <w:color w:val="000000"/>
          <w:szCs w:val="28"/>
        </w:rPr>
        <w:t xml:space="preserve">, tiêu cực </w:t>
      </w:r>
      <w:r w:rsidR="002A14B4">
        <w:rPr>
          <w:color w:val="000000"/>
          <w:szCs w:val="28"/>
          <w:lang w:val="vi-VN"/>
        </w:rPr>
        <w:t xml:space="preserve">của </w:t>
      </w:r>
      <w:r w:rsidR="00092677">
        <w:rPr>
          <w:color w:val="000000"/>
          <w:szCs w:val="28"/>
          <w:lang w:val="vi-VN"/>
        </w:rPr>
        <w:t>ngành giáo dục tỉnh Đăk Nông đến</w:t>
      </w:r>
      <w:r w:rsidR="002A14B4">
        <w:rPr>
          <w:color w:val="000000"/>
          <w:szCs w:val="28"/>
          <w:lang w:val="vi-VN"/>
        </w:rPr>
        <w:t xml:space="preserve"> toàn thể Cán bộ, giáo viên, nhân viên </w:t>
      </w:r>
      <w:r w:rsidR="001620F0">
        <w:rPr>
          <w:color w:val="000000"/>
          <w:szCs w:val="28"/>
        </w:rPr>
        <w:t>toàn Trung</w:t>
      </w:r>
      <w:r w:rsidR="002A14B4" w:rsidRPr="00B505CE">
        <w:rPr>
          <w:color w:val="000000"/>
          <w:szCs w:val="28"/>
          <w:lang w:val="vi-VN"/>
        </w:rPr>
        <w:t>.</w:t>
      </w:r>
    </w:p>
    <w:p w:rsidR="002A14B4" w:rsidRDefault="002A14B4" w:rsidP="00E53CEB">
      <w:pPr>
        <w:pStyle w:val="NormalWeb"/>
        <w:shd w:val="clear" w:color="auto" w:fill="FFFFFF"/>
        <w:spacing w:before="0" w:beforeAutospacing="0" w:after="0" w:afterAutospacing="0"/>
        <w:ind w:firstLine="851"/>
        <w:jc w:val="both"/>
        <w:rPr>
          <w:color w:val="000000"/>
          <w:sz w:val="28"/>
          <w:szCs w:val="28"/>
          <w:lang w:val="vi-VN"/>
        </w:rPr>
      </w:pPr>
      <w:r w:rsidRPr="00B505CE">
        <w:rPr>
          <w:color w:val="000000"/>
          <w:sz w:val="28"/>
          <w:szCs w:val="28"/>
          <w:lang w:val="vi-VN"/>
        </w:rPr>
        <w:t xml:space="preserve">- Các văn bản, </w:t>
      </w:r>
      <w:r w:rsidR="008B6177" w:rsidRPr="00B505CE">
        <w:rPr>
          <w:color w:val="000000"/>
          <w:sz w:val="28"/>
          <w:szCs w:val="28"/>
          <w:lang w:val="vi-VN"/>
        </w:rPr>
        <w:t xml:space="preserve">Chỉ </w:t>
      </w:r>
      <w:r w:rsidRPr="00B505CE">
        <w:rPr>
          <w:color w:val="000000"/>
          <w:sz w:val="28"/>
          <w:szCs w:val="28"/>
          <w:lang w:val="vi-VN"/>
        </w:rPr>
        <w:t xml:space="preserve">thị, </w:t>
      </w:r>
      <w:r w:rsidR="008B6177" w:rsidRPr="00B505CE">
        <w:rPr>
          <w:color w:val="000000"/>
          <w:sz w:val="28"/>
          <w:szCs w:val="28"/>
          <w:lang w:val="vi-VN"/>
        </w:rPr>
        <w:t xml:space="preserve">Nghị </w:t>
      </w:r>
      <w:r w:rsidRPr="00B505CE">
        <w:rPr>
          <w:color w:val="000000"/>
          <w:sz w:val="28"/>
          <w:szCs w:val="28"/>
          <w:lang w:val="vi-VN"/>
        </w:rPr>
        <w:t xml:space="preserve">quyết </w:t>
      </w:r>
      <w:r w:rsidR="001620F0">
        <w:rPr>
          <w:color w:val="000000"/>
          <w:sz w:val="28"/>
          <w:szCs w:val="28"/>
        </w:rPr>
        <w:t>của Đảng,</w:t>
      </w:r>
      <w:r>
        <w:rPr>
          <w:color w:val="000000"/>
          <w:sz w:val="28"/>
          <w:szCs w:val="28"/>
        </w:rPr>
        <w:t xml:space="preserve"> Chính quyền địa phương,</w:t>
      </w:r>
      <w:r w:rsidR="001620F0">
        <w:rPr>
          <w:color w:val="000000"/>
          <w:sz w:val="28"/>
          <w:szCs w:val="28"/>
        </w:rPr>
        <w:t xml:space="preserve"> </w:t>
      </w:r>
      <w:r>
        <w:rPr>
          <w:color w:val="000000"/>
          <w:sz w:val="28"/>
          <w:szCs w:val="28"/>
        </w:rPr>
        <w:t xml:space="preserve">hướng dẫn của Sở </w:t>
      </w:r>
      <w:r w:rsidR="001620F0">
        <w:rPr>
          <w:color w:val="000000"/>
          <w:sz w:val="28"/>
          <w:szCs w:val="28"/>
        </w:rPr>
        <w:t xml:space="preserve">Giáo </w:t>
      </w:r>
      <w:r>
        <w:rPr>
          <w:color w:val="000000"/>
          <w:sz w:val="28"/>
          <w:szCs w:val="28"/>
        </w:rPr>
        <w:t xml:space="preserve">dục </w:t>
      </w:r>
      <w:r w:rsidR="001620F0">
        <w:rPr>
          <w:color w:val="000000"/>
          <w:sz w:val="28"/>
          <w:szCs w:val="28"/>
        </w:rPr>
        <w:t xml:space="preserve">Đào </w:t>
      </w:r>
      <w:r w:rsidR="00E53CEB">
        <w:rPr>
          <w:color w:val="000000"/>
          <w:sz w:val="28"/>
          <w:szCs w:val="28"/>
        </w:rPr>
        <w:t xml:space="preserve">tạo </w:t>
      </w:r>
      <w:r w:rsidR="001620F0">
        <w:rPr>
          <w:color w:val="000000"/>
          <w:sz w:val="28"/>
          <w:szCs w:val="28"/>
        </w:rPr>
        <w:t>liên quan đến công tác này đều được</w:t>
      </w:r>
      <w:r w:rsidRPr="00B505CE">
        <w:rPr>
          <w:color w:val="000000"/>
          <w:sz w:val="28"/>
          <w:szCs w:val="28"/>
          <w:lang w:val="vi-VN"/>
        </w:rPr>
        <w:t xml:space="preserve"> tuyên truyền, phổ biến đến toàn thể CBVC</w:t>
      </w:r>
      <w:r>
        <w:rPr>
          <w:color w:val="000000"/>
          <w:sz w:val="28"/>
          <w:szCs w:val="28"/>
          <w:lang w:val="vi-VN"/>
        </w:rPr>
        <w:t xml:space="preserve"> </w:t>
      </w:r>
      <w:r w:rsidRPr="00B505CE">
        <w:rPr>
          <w:color w:val="000000"/>
          <w:sz w:val="28"/>
          <w:szCs w:val="28"/>
          <w:lang w:val="vi-VN"/>
        </w:rPr>
        <w:t xml:space="preserve">thông qua hội nghị CBVC đầu năm, hội nghị giao ban định kỳ.   </w:t>
      </w:r>
    </w:p>
    <w:p w:rsidR="00B21F9C" w:rsidRDefault="002A14B4" w:rsidP="00E53CEB">
      <w:pPr>
        <w:pStyle w:val="NormalWeb"/>
        <w:shd w:val="clear" w:color="auto" w:fill="FFFFFF"/>
        <w:spacing w:before="0" w:beforeAutospacing="0" w:after="0" w:afterAutospacing="0"/>
        <w:ind w:firstLine="851"/>
        <w:jc w:val="both"/>
        <w:rPr>
          <w:color w:val="000000"/>
          <w:sz w:val="28"/>
          <w:szCs w:val="28"/>
        </w:rPr>
      </w:pPr>
      <w:r>
        <w:rPr>
          <w:color w:val="000000"/>
          <w:szCs w:val="28"/>
          <w:lang w:val="vi-VN"/>
        </w:rPr>
        <w:t xml:space="preserve">- </w:t>
      </w:r>
      <w:r w:rsidRPr="009B12AC">
        <w:rPr>
          <w:color w:val="000000"/>
          <w:sz w:val="28"/>
          <w:szCs w:val="28"/>
          <w:lang w:val="vi-VN"/>
        </w:rPr>
        <w:t xml:space="preserve">Qua những hoạt động trên, nhìn chung toàn thể </w:t>
      </w:r>
      <w:r>
        <w:rPr>
          <w:color w:val="000000"/>
          <w:sz w:val="28"/>
          <w:szCs w:val="28"/>
          <w:lang w:val="vi-VN"/>
        </w:rPr>
        <w:t>cán bộ</w:t>
      </w:r>
      <w:r w:rsidRPr="009B12AC">
        <w:rPr>
          <w:color w:val="000000"/>
          <w:sz w:val="28"/>
          <w:szCs w:val="28"/>
          <w:lang w:val="vi-VN"/>
        </w:rPr>
        <w:t>,</w:t>
      </w:r>
      <w:r>
        <w:rPr>
          <w:color w:val="000000"/>
          <w:sz w:val="28"/>
          <w:szCs w:val="28"/>
          <w:lang w:val="vi-VN"/>
        </w:rPr>
        <w:t xml:space="preserve"> giáo</w:t>
      </w:r>
      <w:r w:rsidRPr="009B12AC">
        <w:rPr>
          <w:color w:val="000000"/>
          <w:sz w:val="28"/>
          <w:szCs w:val="28"/>
          <w:lang w:val="vi-VN"/>
        </w:rPr>
        <w:t xml:space="preserve"> viên</w:t>
      </w:r>
      <w:r>
        <w:rPr>
          <w:color w:val="000000"/>
          <w:sz w:val="28"/>
          <w:szCs w:val="28"/>
          <w:lang w:val="vi-VN"/>
        </w:rPr>
        <w:t xml:space="preserve">, </w:t>
      </w:r>
      <w:r w:rsidR="001620F0">
        <w:rPr>
          <w:color w:val="000000"/>
          <w:sz w:val="28"/>
          <w:szCs w:val="28"/>
        </w:rPr>
        <w:t>Trung tâm</w:t>
      </w:r>
      <w:r w:rsidRPr="009B12AC">
        <w:rPr>
          <w:color w:val="000000"/>
          <w:sz w:val="28"/>
          <w:szCs w:val="28"/>
          <w:lang w:val="vi-VN"/>
        </w:rPr>
        <w:t xml:space="preserve"> đã nắm bắt được các chủ trương, chính sách của Đảng, Nhà nước, các cơ quan ban ngành, đoàn thể trong việc </w:t>
      </w:r>
      <w:r w:rsidR="00092677">
        <w:rPr>
          <w:color w:val="000000"/>
          <w:sz w:val="28"/>
          <w:szCs w:val="28"/>
          <w:lang w:val="vi-VN"/>
        </w:rPr>
        <w:t xml:space="preserve">đấu tranh phòng, chống </w:t>
      </w:r>
      <w:r>
        <w:rPr>
          <w:color w:val="000000"/>
          <w:sz w:val="28"/>
          <w:szCs w:val="28"/>
          <w:lang w:val="vi-VN"/>
        </w:rPr>
        <w:t>tham n</w:t>
      </w:r>
      <w:r w:rsidR="00092677">
        <w:rPr>
          <w:color w:val="000000"/>
          <w:sz w:val="28"/>
          <w:szCs w:val="28"/>
          <w:lang w:val="vi-VN"/>
        </w:rPr>
        <w:t>hũng</w:t>
      </w:r>
      <w:r w:rsidRPr="009B12AC">
        <w:rPr>
          <w:color w:val="000000"/>
          <w:sz w:val="28"/>
          <w:szCs w:val="28"/>
          <w:lang w:val="vi-VN"/>
        </w:rPr>
        <w:t>; đồng thời nâng cao ý thức đấu tranh chống các biểu hiện tiêu cực, gây thất thoát lãng phí trong đơn vị.</w:t>
      </w:r>
    </w:p>
    <w:p w:rsidR="00175850" w:rsidRPr="00B21F9C" w:rsidRDefault="00931353" w:rsidP="00E53CEB">
      <w:pPr>
        <w:pStyle w:val="NormalWeb"/>
        <w:shd w:val="clear" w:color="auto" w:fill="FFFFFF"/>
        <w:spacing w:before="0" w:beforeAutospacing="0" w:after="0" w:afterAutospacing="0"/>
        <w:ind w:firstLine="851"/>
        <w:jc w:val="both"/>
        <w:rPr>
          <w:b/>
          <w:bCs/>
          <w:color w:val="000000"/>
          <w:sz w:val="28"/>
          <w:szCs w:val="28"/>
          <w:lang w:val="vi-VN"/>
        </w:rPr>
      </w:pPr>
      <w:r w:rsidRPr="00B21F9C">
        <w:rPr>
          <w:color w:val="000000"/>
          <w:sz w:val="28"/>
          <w:szCs w:val="28"/>
        </w:rPr>
        <w:t>Đánh giá việc tổ chức thực hiện:</w:t>
      </w:r>
    </w:p>
    <w:p w:rsidR="00052258" w:rsidRPr="00052258" w:rsidRDefault="001620F0" w:rsidP="00E53CEB">
      <w:pPr>
        <w:pStyle w:val="NormalWeb"/>
        <w:shd w:val="clear" w:color="auto" w:fill="FFFFFF"/>
        <w:spacing w:before="0" w:beforeAutospacing="0" w:after="0" w:afterAutospacing="0"/>
        <w:ind w:firstLine="851"/>
        <w:jc w:val="both"/>
        <w:rPr>
          <w:color w:val="000000"/>
          <w:sz w:val="28"/>
          <w:szCs w:val="28"/>
          <w:lang w:eastAsia="vi-VN"/>
        </w:rPr>
      </w:pPr>
      <w:r>
        <w:rPr>
          <w:rStyle w:val="BodyTextChar1"/>
          <w:color w:val="000000"/>
          <w:sz w:val="28"/>
          <w:szCs w:val="28"/>
          <w:lang w:eastAsia="vi-VN"/>
        </w:rPr>
        <w:t>Trung tâm Hỗ trợ phát triển GDHN</w:t>
      </w:r>
      <w:r w:rsidR="00052258" w:rsidRPr="00131C68">
        <w:rPr>
          <w:rStyle w:val="BodyTextChar1"/>
          <w:color w:val="000000"/>
          <w:sz w:val="28"/>
          <w:szCs w:val="28"/>
          <w:lang w:eastAsia="vi-VN"/>
        </w:rPr>
        <w:t xml:space="preserve"> đã triển khai và quán triệt thực hiện Đề án</w:t>
      </w:r>
      <w:r w:rsidR="00092677">
        <w:rPr>
          <w:rStyle w:val="BodyTextChar1"/>
          <w:color w:val="000000"/>
          <w:sz w:val="28"/>
          <w:szCs w:val="28"/>
          <w:lang w:val="vi-VN" w:eastAsia="vi-VN"/>
        </w:rPr>
        <w:t xml:space="preserve"> phòng chống tham nhũng</w:t>
      </w:r>
      <w:r w:rsidR="00052258" w:rsidRPr="00131C68">
        <w:rPr>
          <w:rStyle w:val="BodyTextChar1"/>
          <w:color w:val="000000"/>
          <w:sz w:val="28"/>
          <w:szCs w:val="28"/>
          <w:lang w:eastAsia="vi-VN"/>
        </w:rPr>
        <w:t xml:space="preserve"> đến toàn thể giáo viên, CNV nhà trường; triển khai kế hoạch số </w:t>
      </w:r>
      <w:r w:rsidR="00B93A51">
        <w:rPr>
          <w:rStyle w:val="BodyTextChar1"/>
          <w:color w:val="000000"/>
          <w:sz w:val="28"/>
          <w:szCs w:val="28"/>
          <w:lang w:eastAsia="vi-VN"/>
        </w:rPr>
        <w:t>36</w:t>
      </w:r>
      <w:r w:rsidR="00052258" w:rsidRPr="00131C68">
        <w:rPr>
          <w:rStyle w:val="BodyTextChar1"/>
          <w:color w:val="000000"/>
          <w:sz w:val="28"/>
          <w:szCs w:val="28"/>
          <w:lang w:eastAsia="vi-VN"/>
        </w:rPr>
        <w:t xml:space="preserve">/KH-SGDĐT ngày </w:t>
      </w:r>
      <w:r w:rsidR="00B93A51">
        <w:rPr>
          <w:rStyle w:val="BodyTextChar1"/>
          <w:color w:val="000000"/>
          <w:sz w:val="28"/>
          <w:szCs w:val="28"/>
          <w:lang w:eastAsia="vi-VN"/>
        </w:rPr>
        <w:t>17</w:t>
      </w:r>
      <w:r w:rsidR="00052258" w:rsidRPr="00131C68">
        <w:rPr>
          <w:rStyle w:val="BodyTextChar1"/>
          <w:color w:val="000000"/>
          <w:sz w:val="28"/>
          <w:szCs w:val="28"/>
          <w:lang w:eastAsia="vi-VN"/>
        </w:rPr>
        <w:t>/</w:t>
      </w:r>
      <w:r w:rsidR="00B93A51">
        <w:rPr>
          <w:rStyle w:val="BodyTextChar1"/>
          <w:color w:val="000000"/>
          <w:sz w:val="28"/>
          <w:szCs w:val="28"/>
          <w:lang w:eastAsia="vi-VN"/>
        </w:rPr>
        <w:t>03</w:t>
      </w:r>
      <w:r w:rsidR="00052258" w:rsidRPr="00131C68">
        <w:rPr>
          <w:rStyle w:val="BodyTextChar1"/>
          <w:color w:val="000000"/>
          <w:sz w:val="28"/>
          <w:szCs w:val="28"/>
          <w:lang w:eastAsia="vi-VN"/>
        </w:rPr>
        <w:t>/20</w:t>
      </w:r>
      <w:r w:rsidR="00B93A51">
        <w:rPr>
          <w:rStyle w:val="BodyTextChar1"/>
          <w:color w:val="000000"/>
          <w:sz w:val="28"/>
          <w:szCs w:val="28"/>
          <w:lang w:eastAsia="vi-VN"/>
        </w:rPr>
        <w:t>22</w:t>
      </w:r>
      <w:r w:rsidR="00052258" w:rsidRPr="00131C68">
        <w:rPr>
          <w:rStyle w:val="BodyTextChar1"/>
          <w:color w:val="000000"/>
          <w:sz w:val="28"/>
          <w:szCs w:val="28"/>
          <w:lang w:eastAsia="vi-VN"/>
        </w:rPr>
        <w:t xml:space="preserve"> về thực hiện kế hoạch </w:t>
      </w:r>
      <w:r w:rsidR="00B93A51">
        <w:rPr>
          <w:rStyle w:val="BodyTextChar1"/>
          <w:color w:val="000000"/>
          <w:sz w:val="28"/>
          <w:szCs w:val="28"/>
          <w:lang w:eastAsia="vi-VN"/>
        </w:rPr>
        <w:t>137</w:t>
      </w:r>
      <w:r w:rsidR="00052258" w:rsidRPr="00131C68">
        <w:rPr>
          <w:rStyle w:val="BodyTextChar1"/>
          <w:color w:val="000000"/>
          <w:sz w:val="28"/>
          <w:szCs w:val="28"/>
          <w:lang w:eastAsia="vi-VN"/>
        </w:rPr>
        <w:t xml:space="preserve">/KH-UBND ngày </w:t>
      </w:r>
      <w:r w:rsidR="00B93A51">
        <w:rPr>
          <w:rStyle w:val="BodyTextChar1"/>
          <w:color w:val="000000"/>
          <w:sz w:val="28"/>
          <w:szCs w:val="28"/>
          <w:lang w:eastAsia="vi-VN"/>
        </w:rPr>
        <w:t>15</w:t>
      </w:r>
      <w:r w:rsidR="00052258" w:rsidRPr="00131C68">
        <w:rPr>
          <w:rStyle w:val="BodyTextChar1"/>
          <w:color w:val="000000"/>
          <w:sz w:val="28"/>
          <w:szCs w:val="28"/>
          <w:lang w:eastAsia="vi-VN"/>
        </w:rPr>
        <w:t>/</w:t>
      </w:r>
      <w:r w:rsidR="00B93A51">
        <w:rPr>
          <w:rStyle w:val="BodyTextChar1"/>
          <w:color w:val="000000"/>
          <w:sz w:val="28"/>
          <w:szCs w:val="28"/>
          <w:lang w:eastAsia="vi-VN"/>
        </w:rPr>
        <w:t>03</w:t>
      </w:r>
      <w:r w:rsidR="00052258" w:rsidRPr="00131C68">
        <w:rPr>
          <w:rStyle w:val="BodyTextChar1"/>
          <w:color w:val="000000"/>
          <w:sz w:val="28"/>
          <w:szCs w:val="28"/>
          <w:lang w:eastAsia="vi-VN"/>
        </w:rPr>
        <w:t>/20</w:t>
      </w:r>
      <w:r w:rsidR="00B93A51">
        <w:rPr>
          <w:rStyle w:val="BodyTextChar1"/>
          <w:color w:val="000000"/>
          <w:sz w:val="28"/>
          <w:szCs w:val="28"/>
          <w:lang w:eastAsia="vi-VN"/>
        </w:rPr>
        <w:t>22</w:t>
      </w:r>
      <w:r w:rsidR="00052258" w:rsidRPr="00131C68">
        <w:rPr>
          <w:rStyle w:val="BodyTextChar1"/>
          <w:color w:val="000000"/>
          <w:sz w:val="28"/>
          <w:szCs w:val="28"/>
          <w:lang w:eastAsia="vi-VN"/>
        </w:rPr>
        <w:t xml:space="preserve"> của UBND tỉnh Đăk </w:t>
      </w:r>
      <w:r w:rsidR="00092677">
        <w:rPr>
          <w:rStyle w:val="BodyTextChar1"/>
          <w:color w:val="000000"/>
          <w:sz w:val="28"/>
          <w:szCs w:val="28"/>
          <w:lang w:eastAsia="vi-VN"/>
        </w:rPr>
        <w:t>Nông; với mục tiêu đẩy lùi nạn</w:t>
      </w:r>
      <w:r w:rsidR="00092677">
        <w:rPr>
          <w:rStyle w:val="BodyTextChar1"/>
          <w:color w:val="000000"/>
          <w:sz w:val="28"/>
          <w:szCs w:val="28"/>
          <w:lang w:val="vi-VN" w:eastAsia="vi-VN"/>
        </w:rPr>
        <w:t xml:space="preserve"> </w:t>
      </w:r>
      <w:r w:rsidR="00092677">
        <w:rPr>
          <w:rStyle w:val="BodyTextChar1"/>
          <w:color w:val="000000"/>
          <w:sz w:val="28"/>
          <w:szCs w:val="28"/>
          <w:lang w:eastAsia="vi-VN"/>
        </w:rPr>
        <w:t>tham nhũng</w:t>
      </w:r>
      <w:r w:rsidR="00052258" w:rsidRPr="00131C68">
        <w:rPr>
          <w:rStyle w:val="BodyTextChar1"/>
          <w:color w:val="000000"/>
          <w:sz w:val="28"/>
          <w:szCs w:val="28"/>
          <w:lang w:eastAsia="vi-VN"/>
        </w:rPr>
        <w:t xml:space="preserve"> trong nhà trường ở tất cả các vị trí, bộ phận trong </w:t>
      </w:r>
      <w:r>
        <w:rPr>
          <w:rStyle w:val="BodyTextChar1"/>
          <w:color w:val="000000"/>
          <w:sz w:val="28"/>
          <w:szCs w:val="28"/>
          <w:lang w:eastAsia="vi-VN"/>
        </w:rPr>
        <w:t>Trung tâm</w:t>
      </w:r>
      <w:r w:rsidR="00052258" w:rsidRPr="00131C68">
        <w:rPr>
          <w:rStyle w:val="BodyTextChar1"/>
          <w:color w:val="000000"/>
          <w:sz w:val="28"/>
          <w:szCs w:val="28"/>
          <w:lang w:eastAsia="vi-VN"/>
        </w:rPr>
        <w:t xml:space="preserve">; gắn việc thực hiện Đề án “chống tham </w:t>
      </w:r>
      <w:r w:rsidR="00092677">
        <w:rPr>
          <w:rStyle w:val="BodyTextChar1"/>
          <w:color w:val="000000"/>
          <w:sz w:val="28"/>
          <w:szCs w:val="28"/>
          <w:lang w:eastAsia="vi-VN"/>
        </w:rPr>
        <w:t>nhũng</w:t>
      </w:r>
      <w:r w:rsidR="00052258" w:rsidRPr="00131C68">
        <w:rPr>
          <w:rStyle w:val="BodyTextChar1"/>
          <w:color w:val="000000"/>
          <w:sz w:val="28"/>
          <w:szCs w:val="28"/>
          <w:lang w:eastAsia="vi-VN"/>
        </w:rPr>
        <w:t xml:space="preserve">” với việc thực hiện NQ TW4 khóa XII về tăng cường xây dựng, chỉnh đốn đảng, ngăn chặn, đẩy lùi sự suy thoái về tư tưởng chính trị, đạo đức, lối sống, những biểu hiện “tự diễn biến”, “tự chuyển hóa” trong </w:t>
      </w:r>
      <w:r>
        <w:rPr>
          <w:rStyle w:val="BodyTextChar1"/>
          <w:color w:val="000000"/>
          <w:sz w:val="28"/>
          <w:szCs w:val="28"/>
          <w:lang w:eastAsia="vi-VN"/>
        </w:rPr>
        <w:t>đơn vị</w:t>
      </w:r>
      <w:r w:rsidR="00052258" w:rsidRPr="00131C68">
        <w:rPr>
          <w:rStyle w:val="BodyTextChar1"/>
          <w:color w:val="000000"/>
          <w:sz w:val="28"/>
          <w:szCs w:val="28"/>
          <w:lang w:eastAsia="vi-VN"/>
        </w:rPr>
        <w:t xml:space="preserve">; đồng thời gắn việc thực hiện Chỉ thị với việc thực hiện Chỉ thị 05-CT/TW ngày </w:t>
      </w:r>
      <w:r w:rsidR="00052258" w:rsidRPr="00131C68">
        <w:rPr>
          <w:rStyle w:val="BodyTextChar1"/>
          <w:color w:val="000000"/>
          <w:sz w:val="28"/>
          <w:szCs w:val="28"/>
          <w:lang w:eastAsia="vi-VN"/>
        </w:rPr>
        <w:lastRenderedPageBreak/>
        <w:t xml:space="preserve">15/5/2016 của Bộ chính trị về đẩy mạnh học tập và làm theo tư tưởng, đạo đức, phong cách Hồ Chí Minh trong thực hiện nhiệm vụ trọng tâm của </w:t>
      </w:r>
      <w:r>
        <w:rPr>
          <w:rStyle w:val="BodyTextChar1"/>
          <w:color w:val="000000"/>
          <w:sz w:val="28"/>
          <w:szCs w:val="28"/>
          <w:lang w:eastAsia="vi-VN"/>
        </w:rPr>
        <w:t>đơn vị</w:t>
      </w:r>
      <w:r w:rsidR="00052258" w:rsidRPr="00131C68">
        <w:rPr>
          <w:rStyle w:val="BodyTextChar1"/>
          <w:color w:val="000000"/>
          <w:sz w:val="28"/>
          <w:szCs w:val="28"/>
          <w:lang w:eastAsia="vi-VN"/>
        </w:rPr>
        <w:t xml:space="preserve">;  </w:t>
      </w:r>
    </w:p>
    <w:p w:rsidR="00C61399" w:rsidRDefault="00931353" w:rsidP="00E53CEB">
      <w:pPr>
        <w:spacing w:after="0"/>
        <w:ind w:firstLine="851"/>
        <w:rPr>
          <w:rFonts w:eastAsia="Times New Roman" w:cs="Times New Roman"/>
          <w:color w:val="000000"/>
          <w:szCs w:val="28"/>
        </w:rPr>
      </w:pPr>
      <w:r w:rsidRPr="00931353">
        <w:rPr>
          <w:rFonts w:eastAsia="Times New Roman" w:cs="Times New Roman"/>
          <w:color w:val="000000"/>
          <w:szCs w:val="28"/>
        </w:rPr>
        <w:t>+ Kết quả thực hiện các nhiệm vụ theo kế hoạch đề ra.</w:t>
      </w:r>
    </w:p>
    <w:p w:rsidR="00C61399" w:rsidRPr="00C61399" w:rsidRDefault="00032AE0" w:rsidP="00E53CEB">
      <w:pPr>
        <w:spacing w:after="0"/>
        <w:ind w:firstLine="851"/>
        <w:rPr>
          <w:rFonts w:eastAsia="Times New Roman" w:cs="Times New Roman"/>
          <w:color w:val="000000"/>
          <w:szCs w:val="28"/>
          <w:lang w:val="vi-VN"/>
        </w:rPr>
      </w:pPr>
      <w:r w:rsidRPr="000E649B">
        <w:t xml:space="preserve">- </w:t>
      </w:r>
      <w:r w:rsidR="001620F0">
        <w:t>Trung tâm</w:t>
      </w:r>
      <w:r w:rsidRPr="000E649B">
        <w:t xml:space="preserve"> đã triển khai thực hiện Luật PCTN, các Luật sửa đổi, bổ sung Luật PCTN để quán triệt, tuyên truyền, phổ biến chủ trương, chính sách, pháp luật về PCTN bằng nhiều hình thức: Thông qua các đợt sinh hoạt chính trị, phổ biến bản tin phòng chống tham nhũng trong sinh hoạt Chi bộ định kỳ, </w:t>
      </w:r>
      <w:r>
        <w:rPr>
          <w:lang w:val="vi-VN"/>
        </w:rPr>
        <w:t>gửi các văn bản hướng dẫn chỉ đạo của cấp trên qua hộp thư điện tử cho cán bộ, GV</w:t>
      </w:r>
      <w:r w:rsidR="001620F0">
        <w:t>, NV</w:t>
      </w:r>
      <w:r>
        <w:rPr>
          <w:lang w:val="vi-VN"/>
        </w:rPr>
        <w:t xml:space="preserve"> </w:t>
      </w:r>
      <w:r w:rsidR="001620F0">
        <w:t>đơn vị</w:t>
      </w:r>
      <w:r w:rsidRPr="000E649B">
        <w:t>.</w:t>
      </w:r>
    </w:p>
    <w:p w:rsidR="00032AE0" w:rsidRPr="00C61399" w:rsidRDefault="00032AE0" w:rsidP="00E53CEB">
      <w:pPr>
        <w:spacing w:after="0"/>
        <w:ind w:firstLine="851"/>
      </w:pPr>
      <w:r>
        <w:t>- Tình hình, kết qu</w:t>
      </w:r>
      <w:r>
        <w:rPr>
          <w:lang w:val="vi-VN"/>
        </w:rPr>
        <w:t xml:space="preserve">ả tuyên truyền, phổ biến Chiến lược quốc gia về PCTN, Công ước liên hợp quốc về phòng chống tham nhũng: </w:t>
      </w:r>
      <w:r w:rsidR="00C61399">
        <w:t>Trung tâm</w:t>
      </w:r>
      <w:r w:rsidRPr="000E649B">
        <w:t xml:space="preserve"> bố trí nội dung phòng chống tham nhũng vào </w:t>
      </w:r>
      <w:r w:rsidR="00C61399">
        <w:t>các đợt sinh hoạt Chi bộ, Họp H</w:t>
      </w:r>
      <w:r w:rsidR="00B93A51">
        <w:t>ộ</w:t>
      </w:r>
      <w:r w:rsidR="00C61399">
        <w:t xml:space="preserve">i đồng </w:t>
      </w:r>
      <w:r w:rsidR="00CB0AB9">
        <w:t>Trung tâm</w:t>
      </w:r>
      <w:r w:rsidR="00C61399">
        <w:t>…</w:t>
      </w:r>
    </w:p>
    <w:p w:rsidR="00C61399" w:rsidRDefault="00931353" w:rsidP="00E53CEB">
      <w:pPr>
        <w:spacing w:after="0"/>
        <w:ind w:firstLine="851"/>
        <w:rPr>
          <w:rStyle w:val="BodyTextChar1"/>
          <w:color w:val="000000"/>
          <w:sz w:val="28"/>
          <w:szCs w:val="28"/>
          <w:lang w:eastAsia="vi-VN"/>
        </w:rPr>
      </w:pPr>
      <w:r w:rsidRPr="00052258">
        <w:rPr>
          <w:rFonts w:eastAsia="Times New Roman" w:cs="Times New Roman"/>
          <w:color w:val="000000" w:themeColor="text1"/>
          <w:szCs w:val="28"/>
        </w:rPr>
        <w:t>+ Tổ chức tiếp công dân: Việc tiếp công dân của người đứng đầu theo quy</w:t>
      </w:r>
      <w:r w:rsidR="00280743" w:rsidRPr="00052258">
        <w:rPr>
          <w:rFonts w:eastAsia="Times New Roman" w:cs="Times New Roman"/>
          <w:color w:val="000000" w:themeColor="text1"/>
          <w:szCs w:val="28"/>
        </w:rPr>
        <w:t xml:space="preserve"> </w:t>
      </w:r>
      <w:r w:rsidRPr="00052258">
        <w:rPr>
          <w:rFonts w:eastAsia="Times New Roman" w:cs="Times New Roman"/>
          <w:color w:val="000000" w:themeColor="text1"/>
          <w:szCs w:val="28"/>
        </w:rPr>
        <w:t>định của Luật Tiếp công dân, Quyết định số 15/2017/QĐ-UBND ngày 18/7/2017</w:t>
      </w:r>
      <w:r w:rsidR="00280743" w:rsidRPr="00052258">
        <w:rPr>
          <w:rFonts w:eastAsia="Times New Roman" w:cs="Times New Roman"/>
          <w:color w:val="000000" w:themeColor="text1"/>
          <w:szCs w:val="28"/>
        </w:rPr>
        <w:t xml:space="preserve"> </w:t>
      </w:r>
      <w:r w:rsidRPr="00052258">
        <w:rPr>
          <w:rFonts w:eastAsia="Times New Roman" w:cs="Times New Roman"/>
          <w:color w:val="000000" w:themeColor="text1"/>
          <w:szCs w:val="28"/>
        </w:rPr>
        <w:t xml:space="preserve">của </w:t>
      </w:r>
      <w:r w:rsidR="00FF43C1" w:rsidRPr="00052258">
        <w:rPr>
          <w:rFonts w:eastAsia="Times New Roman" w:cs="Times New Roman"/>
          <w:color w:val="000000" w:themeColor="text1"/>
          <w:szCs w:val="28"/>
        </w:rPr>
        <w:t>U</w:t>
      </w:r>
      <w:r w:rsidRPr="00052258">
        <w:rPr>
          <w:rFonts w:eastAsia="Times New Roman" w:cs="Times New Roman"/>
          <w:color w:val="000000" w:themeColor="text1"/>
          <w:szCs w:val="28"/>
        </w:rPr>
        <w:t>BND tỉnh Đăk Nông ban hành Quy định về công tác tiếp công dân trên địa</w:t>
      </w:r>
      <w:r w:rsidR="00280743" w:rsidRPr="00052258">
        <w:rPr>
          <w:rFonts w:eastAsia="Times New Roman" w:cs="Times New Roman"/>
          <w:color w:val="000000" w:themeColor="text1"/>
          <w:szCs w:val="28"/>
        </w:rPr>
        <w:t xml:space="preserve"> </w:t>
      </w:r>
      <w:r w:rsidRPr="00052258">
        <w:rPr>
          <w:rFonts w:eastAsia="Times New Roman" w:cs="Times New Roman"/>
          <w:color w:val="000000" w:themeColor="text1"/>
          <w:szCs w:val="28"/>
        </w:rPr>
        <w:t>bàn tỉnh Đăk Nông.</w:t>
      </w:r>
      <w:r w:rsidR="00C61399">
        <w:rPr>
          <w:rFonts w:eastAsia="Times New Roman" w:cs="Times New Roman"/>
          <w:color w:val="000000" w:themeColor="text1"/>
          <w:szCs w:val="28"/>
        </w:rPr>
        <w:t xml:space="preserve"> </w:t>
      </w:r>
      <w:r w:rsidR="00052258" w:rsidRPr="00052258">
        <w:rPr>
          <w:rStyle w:val="BodyTextChar1"/>
          <w:color w:val="000000"/>
          <w:sz w:val="28"/>
          <w:szCs w:val="28"/>
          <w:lang w:eastAsia="vi-VN"/>
        </w:rPr>
        <w:t xml:space="preserve">Công tác tiếp dân trong </w:t>
      </w:r>
      <w:r w:rsidR="00C61399">
        <w:rPr>
          <w:rStyle w:val="BodyTextChar1"/>
          <w:color w:val="000000"/>
          <w:sz w:val="28"/>
          <w:szCs w:val="28"/>
          <w:lang w:eastAsia="vi-VN"/>
        </w:rPr>
        <w:t>Trung tâm</w:t>
      </w:r>
      <w:r w:rsidR="00052258" w:rsidRPr="00052258">
        <w:rPr>
          <w:rStyle w:val="BodyTextChar1"/>
          <w:color w:val="000000"/>
          <w:sz w:val="28"/>
          <w:szCs w:val="28"/>
          <w:lang w:eastAsia="vi-VN"/>
        </w:rPr>
        <w:t xml:space="preserve"> học chủ yếu là Cha mẹ học sinh; Lãnh đạo </w:t>
      </w:r>
      <w:r w:rsidR="00C61399">
        <w:rPr>
          <w:rStyle w:val="BodyTextChar1"/>
          <w:color w:val="000000"/>
          <w:sz w:val="28"/>
          <w:szCs w:val="28"/>
          <w:lang w:eastAsia="vi-VN"/>
        </w:rPr>
        <w:t>Trung tâm</w:t>
      </w:r>
      <w:r w:rsidR="00052258" w:rsidRPr="00052258">
        <w:rPr>
          <w:rStyle w:val="BodyTextChar1"/>
          <w:color w:val="000000"/>
          <w:sz w:val="28"/>
          <w:szCs w:val="28"/>
          <w:lang w:eastAsia="vi-VN"/>
        </w:rPr>
        <w:t xml:space="preserve"> luôn chú trọng việc thực hiện tiếp dân và giải quyết các vướng mắc cho Cha mẹ học sinh một cách nhanh chóng. Lãnh đạo được phân công trực từ thứ 2 đến thứ </w:t>
      </w:r>
      <w:r w:rsidR="00C61399">
        <w:rPr>
          <w:rStyle w:val="BodyTextChar1"/>
          <w:color w:val="000000"/>
          <w:sz w:val="28"/>
          <w:szCs w:val="28"/>
          <w:lang w:eastAsia="vi-VN"/>
        </w:rPr>
        <w:t>6 hàng</w:t>
      </w:r>
      <w:r w:rsidR="00052258" w:rsidRPr="00052258">
        <w:rPr>
          <w:rStyle w:val="BodyTextChar1"/>
          <w:color w:val="000000"/>
          <w:sz w:val="28"/>
          <w:szCs w:val="28"/>
          <w:lang w:eastAsia="vi-VN"/>
        </w:rPr>
        <w:t xml:space="preserve"> tuần để xử lý các công việc trong </w:t>
      </w:r>
      <w:r w:rsidR="00C61399">
        <w:rPr>
          <w:rStyle w:val="BodyTextChar1"/>
          <w:color w:val="000000"/>
          <w:sz w:val="28"/>
          <w:szCs w:val="28"/>
          <w:lang w:eastAsia="vi-VN"/>
        </w:rPr>
        <w:t>đơn vị</w:t>
      </w:r>
      <w:r w:rsidR="00052258" w:rsidRPr="00052258">
        <w:rPr>
          <w:rStyle w:val="BodyTextChar1"/>
          <w:color w:val="000000"/>
          <w:sz w:val="28"/>
          <w:szCs w:val="28"/>
          <w:lang w:eastAsia="vi-VN"/>
        </w:rPr>
        <w:t xml:space="preserve">. </w:t>
      </w:r>
    </w:p>
    <w:p w:rsidR="00052258" w:rsidRPr="00C61399" w:rsidRDefault="00052258" w:rsidP="00E53CEB">
      <w:pPr>
        <w:spacing w:after="0"/>
        <w:ind w:firstLine="851"/>
        <w:rPr>
          <w:rStyle w:val="BodyTextChar1"/>
          <w:rFonts w:eastAsia="Times New Roman"/>
          <w:color w:val="000000" w:themeColor="text1"/>
          <w:sz w:val="28"/>
          <w:szCs w:val="28"/>
        </w:rPr>
      </w:pPr>
      <w:r w:rsidRPr="00052258">
        <w:rPr>
          <w:rStyle w:val="BodyTextChar1"/>
          <w:color w:val="000000"/>
          <w:sz w:val="28"/>
          <w:szCs w:val="28"/>
          <w:lang w:eastAsia="vi-VN"/>
        </w:rPr>
        <w:t xml:space="preserve">Trong những năm </w:t>
      </w:r>
      <w:r w:rsidR="00C61399">
        <w:rPr>
          <w:rStyle w:val="BodyTextChar1"/>
          <w:color w:val="000000"/>
          <w:sz w:val="28"/>
          <w:szCs w:val="28"/>
          <w:lang w:eastAsia="vi-VN"/>
        </w:rPr>
        <w:t>qua</w:t>
      </w:r>
      <w:r w:rsidRPr="00052258">
        <w:rPr>
          <w:rStyle w:val="BodyTextChar1"/>
          <w:color w:val="000000"/>
          <w:sz w:val="28"/>
          <w:szCs w:val="28"/>
          <w:lang w:eastAsia="vi-VN"/>
        </w:rPr>
        <w:t xml:space="preserve">, </w:t>
      </w:r>
      <w:r w:rsidR="00C61399">
        <w:rPr>
          <w:rStyle w:val="BodyTextChar1"/>
          <w:color w:val="000000"/>
          <w:sz w:val="28"/>
          <w:szCs w:val="28"/>
          <w:lang w:eastAsia="vi-VN"/>
        </w:rPr>
        <w:t>đơn vị</w:t>
      </w:r>
      <w:r w:rsidRPr="00052258">
        <w:rPr>
          <w:rStyle w:val="BodyTextChar1"/>
          <w:color w:val="000000"/>
          <w:sz w:val="28"/>
          <w:szCs w:val="28"/>
          <w:lang w:eastAsia="vi-VN"/>
        </w:rPr>
        <w:t xml:space="preserve"> không </w:t>
      </w:r>
      <w:r w:rsidR="00C61399">
        <w:rPr>
          <w:rStyle w:val="BodyTextChar1"/>
          <w:color w:val="000000"/>
          <w:sz w:val="28"/>
          <w:szCs w:val="28"/>
          <w:lang w:eastAsia="vi-VN"/>
        </w:rPr>
        <w:t xml:space="preserve">để </w:t>
      </w:r>
      <w:r w:rsidRPr="00052258">
        <w:rPr>
          <w:rStyle w:val="BodyTextChar1"/>
          <w:color w:val="000000"/>
          <w:sz w:val="28"/>
          <w:szCs w:val="28"/>
          <w:lang w:eastAsia="vi-VN"/>
        </w:rPr>
        <w:t>xảy</w:t>
      </w:r>
      <w:r w:rsidR="00C61399">
        <w:rPr>
          <w:rStyle w:val="BodyTextChar1"/>
          <w:color w:val="000000"/>
          <w:sz w:val="28"/>
          <w:szCs w:val="28"/>
          <w:lang w:eastAsia="vi-VN"/>
        </w:rPr>
        <w:t xml:space="preserve"> </w:t>
      </w:r>
      <w:r w:rsidRPr="00052258">
        <w:rPr>
          <w:rStyle w:val="BodyTextChar1"/>
          <w:color w:val="000000"/>
          <w:sz w:val="28"/>
          <w:szCs w:val="28"/>
          <w:lang w:eastAsia="vi-VN"/>
        </w:rPr>
        <w:t>ra tình trạng khiếu nại, tố cáo.</w:t>
      </w:r>
    </w:p>
    <w:p w:rsidR="00280743" w:rsidRDefault="00931353" w:rsidP="00E53CEB">
      <w:pPr>
        <w:spacing w:after="0"/>
        <w:ind w:firstLine="851"/>
        <w:rPr>
          <w:rFonts w:eastAsia="Times New Roman" w:cs="Times New Roman"/>
          <w:b/>
          <w:bCs/>
          <w:color w:val="000000"/>
          <w:szCs w:val="28"/>
        </w:rPr>
      </w:pPr>
      <w:r w:rsidRPr="00931353">
        <w:rPr>
          <w:rFonts w:eastAsia="Times New Roman" w:cs="Times New Roman"/>
          <w:b/>
          <w:bCs/>
          <w:color w:val="000000"/>
          <w:szCs w:val="28"/>
        </w:rPr>
        <w:t>2. Đánh giá việc thực hiện các biện pháp phòng ngừa tham nhũng</w:t>
      </w:r>
    </w:p>
    <w:p w:rsidR="00280743" w:rsidRPr="00D7182E" w:rsidRDefault="00931353" w:rsidP="00E53CEB">
      <w:pPr>
        <w:spacing w:after="0"/>
        <w:ind w:firstLine="851"/>
        <w:rPr>
          <w:rFonts w:eastAsia="Times New Roman" w:cs="Times New Roman"/>
          <w:color w:val="000000" w:themeColor="text1"/>
          <w:szCs w:val="28"/>
        </w:rPr>
      </w:pPr>
      <w:r w:rsidRPr="00D7182E">
        <w:rPr>
          <w:rFonts w:eastAsia="Times New Roman" w:cs="Times New Roman"/>
          <w:color w:val="000000" w:themeColor="text1"/>
          <w:szCs w:val="28"/>
        </w:rPr>
        <w:t>2.1. Công tác phòng ngừa tham nhũng trong cơ quan, tổ chức, đơn vị khu</w:t>
      </w:r>
      <w:r w:rsidR="00280743" w:rsidRPr="00D7182E">
        <w:rPr>
          <w:rFonts w:eastAsia="Times New Roman" w:cs="Times New Roman"/>
          <w:color w:val="000000" w:themeColor="text1"/>
          <w:szCs w:val="28"/>
        </w:rPr>
        <w:t xml:space="preserve"> </w:t>
      </w:r>
      <w:r w:rsidRPr="00D7182E">
        <w:rPr>
          <w:rFonts w:eastAsia="Times New Roman" w:cs="Times New Roman"/>
          <w:color w:val="000000" w:themeColor="text1"/>
          <w:szCs w:val="28"/>
        </w:rPr>
        <w:t>vực Nhà nước</w:t>
      </w:r>
    </w:p>
    <w:p w:rsidR="00A74AFE" w:rsidRPr="00D7182E" w:rsidRDefault="00931353" w:rsidP="00E53CEB">
      <w:pPr>
        <w:spacing w:after="0"/>
        <w:ind w:firstLine="851"/>
        <w:rPr>
          <w:rFonts w:eastAsia="Times New Roman" w:cs="Times New Roman"/>
          <w:color w:val="000000" w:themeColor="text1"/>
          <w:szCs w:val="28"/>
          <w:lang w:val="vi-VN"/>
        </w:rPr>
      </w:pPr>
      <w:r w:rsidRPr="00D7182E">
        <w:rPr>
          <w:rFonts w:eastAsia="Times New Roman" w:cs="Times New Roman"/>
          <w:color w:val="000000" w:themeColor="text1"/>
          <w:szCs w:val="28"/>
        </w:rPr>
        <w:t>- Kết quả thực hiện công khai, minh bạch theo quy đ</w:t>
      </w:r>
      <w:r w:rsidR="00C90EB2">
        <w:rPr>
          <w:rFonts w:eastAsia="Times New Roman" w:cs="Times New Roman"/>
          <w:color w:val="000000" w:themeColor="text1"/>
          <w:szCs w:val="28"/>
        </w:rPr>
        <w:t xml:space="preserve">ịnh tại Điều 10 của Luật </w:t>
      </w:r>
      <w:r w:rsidRPr="00D7182E">
        <w:rPr>
          <w:rFonts w:eastAsia="Times New Roman" w:cs="Times New Roman"/>
          <w:color w:val="000000" w:themeColor="text1"/>
          <w:szCs w:val="28"/>
        </w:rPr>
        <w:t xml:space="preserve">PCTN 2018: </w:t>
      </w:r>
    </w:p>
    <w:p w:rsidR="00D7182E" w:rsidRPr="0088559C" w:rsidRDefault="00D7182E" w:rsidP="00E53CEB">
      <w:pPr>
        <w:spacing w:after="0"/>
        <w:ind w:firstLine="851"/>
      </w:pPr>
      <w:r w:rsidRPr="0088559C">
        <w:t xml:space="preserve">- Thực hiện công khai, minh bạch trong tuyển </w:t>
      </w:r>
      <w:r>
        <w:rPr>
          <w:lang w:val="vi-VN"/>
        </w:rPr>
        <w:t>sinh</w:t>
      </w:r>
      <w:r w:rsidRPr="0088559C">
        <w:t xml:space="preserve">, bố trí, </w:t>
      </w:r>
      <w:r>
        <w:rPr>
          <w:lang w:val="vi-VN"/>
        </w:rPr>
        <w:t xml:space="preserve">phân công lao động công bằng đảm bảo hiệu quả của từng vị trí việc làm </w:t>
      </w:r>
      <w:r w:rsidR="00C61399">
        <w:t>Trung tâm</w:t>
      </w:r>
      <w:r w:rsidRPr="0088559C">
        <w:t>,</w:t>
      </w:r>
      <w:r>
        <w:t xml:space="preserve"> </w:t>
      </w:r>
      <w:r w:rsidR="00C61399">
        <w:t>Trung tâm</w:t>
      </w:r>
      <w:r w:rsidRPr="0088559C">
        <w:t xml:space="preserve"> thực hiện “3 công khai” theo quy định bằng nhiều hình thức như niêm yết trên bảng tin, trên cổng thông tin điện tử và thông qua trong các cuộc họp cũng như trong Hội nghị CBCC hàng năm.</w:t>
      </w:r>
    </w:p>
    <w:p w:rsidR="00B21F9C" w:rsidRDefault="00A74AFE" w:rsidP="00E53CEB">
      <w:pPr>
        <w:spacing w:after="0"/>
        <w:ind w:firstLine="851"/>
        <w:rPr>
          <w:rFonts w:eastAsia="Times New Roman" w:cs="Times New Roman"/>
          <w:color w:val="000000" w:themeColor="text1"/>
          <w:szCs w:val="28"/>
        </w:rPr>
      </w:pPr>
      <w:r w:rsidRPr="006842CB">
        <w:rPr>
          <w:rFonts w:eastAsia="Times New Roman" w:cs="Times New Roman"/>
          <w:color w:val="000000" w:themeColor="text1"/>
          <w:szCs w:val="28"/>
        </w:rPr>
        <w:t>+</w:t>
      </w:r>
      <w:r w:rsidR="00931353" w:rsidRPr="006842CB">
        <w:rPr>
          <w:rFonts w:eastAsia="Times New Roman" w:cs="Times New Roman"/>
          <w:color w:val="000000" w:themeColor="text1"/>
          <w:szCs w:val="28"/>
        </w:rPr>
        <w:t xml:space="preserve"> Việc thực hiện chính sách, pháp luật có nội dung liên quan đến</w:t>
      </w:r>
      <w:r w:rsidR="00931353" w:rsidRPr="006842CB">
        <w:rPr>
          <w:rFonts w:eastAsia="Times New Roman" w:cs="Times New Roman"/>
          <w:color w:val="000000" w:themeColor="text1"/>
          <w:szCs w:val="28"/>
        </w:rPr>
        <w:br/>
        <w:t>quyền, lợi ích hợp pháp của cán bộ, công c</w:t>
      </w:r>
      <w:r w:rsidR="00DB44B3">
        <w:rPr>
          <w:rFonts w:eastAsia="Times New Roman" w:cs="Times New Roman"/>
          <w:color w:val="000000" w:themeColor="text1"/>
          <w:szCs w:val="28"/>
        </w:rPr>
        <w:t>hức, viên chức; người lao động và công dân:</w:t>
      </w:r>
    </w:p>
    <w:p w:rsidR="00784BA4" w:rsidRDefault="00DB44B3" w:rsidP="00784BA4">
      <w:pPr>
        <w:spacing w:after="0"/>
        <w:ind w:firstLine="851"/>
        <w:rPr>
          <w:rStyle w:val="BodyTextChar1"/>
          <w:rFonts w:eastAsia="Times New Roman"/>
          <w:color w:val="000000" w:themeColor="text1"/>
          <w:sz w:val="28"/>
          <w:szCs w:val="28"/>
        </w:rPr>
      </w:pPr>
      <w:r>
        <w:rPr>
          <w:rStyle w:val="BodyTextChar1"/>
          <w:color w:val="000000" w:themeColor="text1"/>
          <w:sz w:val="28"/>
          <w:szCs w:val="28"/>
          <w:lang w:eastAsia="vi-VN"/>
        </w:rPr>
        <w:t>Từ khi thành lập Trung tâm đến nay</w:t>
      </w:r>
      <w:r w:rsidR="006842CB" w:rsidRPr="006842CB">
        <w:rPr>
          <w:rStyle w:val="BodyTextChar1"/>
          <w:color w:val="000000" w:themeColor="text1"/>
          <w:sz w:val="28"/>
          <w:szCs w:val="28"/>
          <w:lang w:eastAsia="vi-VN"/>
        </w:rPr>
        <w:t xml:space="preserve">, </w:t>
      </w:r>
      <w:r>
        <w:rPr>
          <w:rStyle w:val="BodyTextChar1"/>
          <w:color w:val="000000" w:themeColor="text1"/>
          <w:sz w:val="28"/>
          <w:szCs w:val="28"/>
          <w:lang w:eastAsia="vi-VN"/>
        </w:rPr>
        <w:t xml:space="preserve">Trung tâm Hỗ trợ phát triển GDHN </w:t>
      </w:r>
      <w:r w:rsidR="006842CB" w:rsidRPr="006842CB">
        <w:rPr>
          <w:rStyle w:val="BodyTextChar1"/>
          <w:color w:val="000000" w:themeColor="text1"/>
          <w:sz w:val="28"/>
          <w:szCs w:val="28"/>
          <w:lang w:eastAsia="vi-VN"/>
        </w:rPr>
        <w:t xml:space="preserve">luôn giữ mức ổn định về biên chế </w:t>
      </w:r>
      <w:r>
        <w:rPr>
          <w:rStyle w:val="BodyTextChar1"/>
          <w:color w:val="000000" w:themeColor="text1"/>
          <w:sz w:val="28"/>
          <w:szCs w:val="28"/>
          <w:lang w:eastAsia="vi-VN"/>
        </w:rPr>
        <w:t xml:space="preserve">về cán bộ QL, </w:t>
      </w:r>
      <w:r w:rsidR="006842CB" w:rsidRPr="006842CB">
        <w:rPr>
          <w:rStyle w:val="BodyTextChar1"/>
          <w:color w:val="000000" w:themeColor="text1"/>
          <w:sz w:val="28"/>
          <w:szCs w:val="28"/>
          <w:lang w:eastAsia="vi-VN"/>
        </w:rPr>
        <w:t xml:space="preserve">giáo viên, NV và biên chế </w:t>
      </w:r>
      <w:r w:rsidR="00561855">
        <w:rPr>
          <w:rStyle w:val="BodyTextChar1"/>
          <w:color w:val="000000" w:themeColor="text1"/>
          <w:sz w:val="28"/>
          <w:szCs w:val="28"/>
          <w:lang w:eastAsia="vi-VN"/>
        </w:rPr>
        <w:t>số lớp</w:t>
      </w:r>
      <w:r w:rsidR="00784BA4">
        <w:rPr>
          <w:rStyle w:val="BodyTextChar1"/>
          <w:color w:val="000000" w:themeColor="text1"/>
          <w:sz w:val="28"/>
          <w:szCs w:val="28"/>
          <w:lang w:eastAsia="vi-VN"/>
        </w:rPr>
        <w:t xml:space="preserve"> </w:t>
      </w:r>
      <w:r w:rsidR="00561855">
        <w:rPr>
          <w:rStyle w:val="BodyTextChar1"/>
          <w:color w:val="000000" w:themeColor="text1"/>
          <w:sz w:val="28"/>
          <w:szCs w:val="28"/>
          <w:lang w:eastAsia="vi-VN"/>
        </w:rPr>
        <w:t>dành cho học sinh khuyết tật Chuyên biệt. Do đơn vị đặc thù nên Trung tâm không có</w:t>
      </w:r>
      <w:r w:rsidR="006842CB" w:rsidRPr="006842CB">
        <w:rPr>
          <w:rStyle w:val="BodyTextChar1"/>
          <w:color w:val="000000" w:themeColor="text1"/>
          <w:sz w:val="28"/>
          <w:szCs w:val="28"/>
          <w:lang w:eastAsia="vi-VN"/>
        </w:rPr>
        <w:t xml:space="preserve"> sự chuyển đổi vị trí công tác mà hằng năm</w:t>
      </w:r>
      <w:r w:rsidR="00561855">
        <w:rPr>
          <w:rStyle w:val="BodyTextChar1"/>
          <w:color w:val="000000" w:themeColor="text1"/>
          <w:sz w:val="28"/>
          <w:szCs w:val="28"/>
          <w:lang w:eastAsia="vi-VN"/>
        </w:rPr>
        <w:t>. Trung tâm bố trí</w:t>
      </w:r>
      <w:r w:rsidR="006842CB" w:rsidRPr="006842CB">
        <w:rPr>
          <w:rStyle w:val="BodyTextChar1"/>
          <w:color w:val="000000" w:themeColor="text1"/>
          <w:sz w:val="28"/>
          <w:szCs w:val="28"/>
          <w:lang w:eastAsia="vi-VN"/>
        </w:rPr>
        <w:t xml:space="preserve"> đúng chuyên môn </w:t>
      </w:r>
      <w:r w:rsidR="006842CB" w:rsidRPr="006842CB">
        <w:rPr>
          <w:rStyle w:val="BodyTextChar1"/>
          <w:color w:val="000000" w:themeColor="text1"/>
          <w:sz w:val="28"/>
          <w:szCs w:val="28"/>
          <w:lang w:eastAsia="vi-VN"/>
        </w:rPr>
        <w:lastRenderedPageBreak/>
        <w:t xml:space="preserve">và hợp lý nhất </w:t>
      </w:r>
      <w:r w:rsidR="00561855">
        <w:rPr>
          <w:rStyle w:val="BodyTextChar1"/>
          <w:color w:val="000000" w:themeColor="text1"/>
          <w:sz w:val="28"/>
          <w:szCs w:val="28"/>
          <w:lang w:eastAsia="vi-VN"/>
        </w:rPr>
        <w:t xml:space="preserve">hoàn cảnh </w:t>
      </w:r>
      <w:r w:rsidR="006842CB" w:rsidRPr="006842CB">
        <w:rPr>
          <w:rStyle w:val="BodyTextChar1"/>
          <w:color w:val="000000" w:themeColor="text1"/>
          <w:sz w:val="28"/>
          <w:szCs w:val="28"/>
          <w:lang w:eastAsia="vi-VN"/>
        </w:rPr>
        <w:t>cho giáo viên, NV trong việc thực hiện nhiệm vụ năm học.</w:t>
      </w:r>
    </w:p>
    <w:p w:rsidR="00561855" w:rsidRPr="00784BA4" w:rsidRDefault="006842CB" w:rsidP="00784BA4">
      <w:pPr>
        <w:spacing w:after="0"/>
        <w:ind w:firstLine="851"/>
        <w:rPr>
          <w:rFonts w:eastAsia="Times New Roman" w:cs="Times New Roman"/>
          <w:color w:val="000000" w:themeColor="text1"/>
          <w:szCs w:val="28"/>
        </w:rPr>
      </w:pPr>
      <w:r w:rsidRPr="006842CB">
        <w:rPr>
          <w:rStyle w:val="BodyTextChar1"/>
          <w:color w:val="000000" w:themeColor="text1"/>
          <w:sz w:val="28"/>
          <w:szCs w:val="28"/>
          <w:lang w:eastAsia="vi-VN"/>
        </w:rPr>
        <w:t xml:space="preserve">Trong hoạt động của </w:t>
      </w:r>
      <w:r w:rsidR="00561855">
        <w:rPr>
          <w:rStyle w:val="BodyTextChar1"/>
          <w:color w:val="000000" w:themeColor="text1"/>
          <w:sz w:val="28"/>
          <w:szCs w:val="28"/>
          <w:lang w:eastAsia="vi-VN"/>
        </w:rPr>
        <w:t>đơn vị</w:t>
      </w:r>
      <w:r w:rsidRPr="006842CB">
        <w:rPr>
          <w:rStyle w:val="BodyTextChar1"/>
          <w:color w:val="000000" w:themeColor="text1"/>
          <w:sz w:val="28"/>
          <w:szCs w:val="28"/>
          <w:lang w:eastAsia="vi-VN"/>
        </w:rPr>
        <w:t xml:space="preserve"> tất cả các vấn đề đều được công khai, minh bạch theo quy định; </w:t>
      </w:r>
      <w:r w:rsidR="00561855">
        <w:rPr>
          <w:rStyle w:val="BodyTextChar1"/>
          <w:color w:val="000000" w:themeColor="text1"/>
          <w:sz w:val="28"/>
          <w:szCs w:val="28"/>
          <w:lang w:eastAsia="vi-VN"/>
        </w:rPr>
        <w:t>những năm</w:t>
      </w:r>
      <w:r w:rsidRPr="006842CB">
        <w:rPr>
          <w:rStyle w:val="BodyTextChar1"/>
          <w:color w:val="000000" w:themeColor="text1"/>
          <w:sz w:val="28"/>
          <w:szCs w:val="28"/>
          <w:lang w:eastAsia="vi-VN"/>
        </w:rPr>
        <w:t xml:space="preserve"> qua trong tập thể </w:t>
      </w:r>
      <w:r w:rsidR="00561855">
        <w:rPr>
          <w:rStyle w:val="BodyTextChar1"/>
          <w:color w:val="000000" w:themeColor="text1"/>
          <w:sz w:val="28"/>
          <w:szCs w:val="28"/>
          <w:lang w:eastAsia="vi-VN"/>
        </w:rPr>
        <w:t>đơn vị</w:t>
      </w:r>
      <w:r w:rsidRPr="006842CB">
        <w:rPr>
          <w:rStyle w:val="BodyTextChar1"/>
          <w:color w:val="000000" w:themeColor="text1"/>
          <w:sz w:val="28"/>
          <w:szCs w:val="28"/>
          <w:lang w:eastAsia="vi-VN"/>
        </w:rPr>
        <w:t xml:space="preserve"> không có phản ánh, kiến nghị hay khiếu nại về tất cả các mặt trong phạm vi hoạt động; các thắc</w:t>
      </w:r>
      <w:r w:rsidR="00561855">
        <w:rPr>
          <w:rStyle w:val="BodyTextChar1"/>
          <w:color w:val="000000" w:themeColor="text1"/>
          <w:sz w:val="28"/>
          <w:szCs w:val="28"/>
          <w:lang w:eastAsia="vi-VN"/>
        </w:rPr>
        <w:t xml:space="preserve"> mắc</w:t>
      </w:r>
      <w:r w:rsidRPr="006842CB">
        <w:rPr>
          <w:rStyle w:val="BodyTextChar1"/>
          <w:color w:val="000000" w:themeColor="text1"/>
          <w:sz w:val="28"/>
          <w:szCs w:val="28"/>
          <w:lang w:eastAsia="vi-VN"/>
        </w:rPr>
        <w:t xml:space="preserve"> liên quan đến giáo viên, NV </w:t>
      </w:r>
      <w:r w:rsidR="00784BA4">
        <w:rPr>
          <w:rStyle w:val="BodyTextChar1"/>
          <w:color w:val="000000" w:themeColor="text1"/>
          <w:sz w:val="28"/>
          <w:szCs w:val="28"/>
          <w:lang w:eastAsia="vi-VN"/>
        </w:rPr>
        <w:t>trong đơn vị</w:t>
      </w:r>
      <w:r w:rsidRPr="006842CB">
        <w:rPr>
          <w:rStyle w:val="BodyTextChar1"/>
          <w:color w:val="000000" w:themeColor="text1"/>
          <w:sz w:val="28"/>
          <w:szCs w:val="28"/>
          <w:lang w:eastAsia="vi-VN"/>
        </w:rPr>
        <w:t xml:space="preserve"> đều được giải quyết công khai, minh bạch và thỏa đáng trước tập thể</w:t>
      </w:r>
      <w:r w:rsidR="00561855">
        <w:rPr>
          <w:rStyle w:val="BodyTextChar1"/>
          <w:color w:val="000000" w:themeColor="text1"/>
          <w:sz w:val="28"/>
          <w:szCs w:val="28"/>
          <w:lang w:eastAsia="vi-VN"/>
        </w:rPr>
        <w:t xml:space="preserve">. </w:t>
      </w:r>
      <w:r w:rsidRPr="006842CB">
        <w:rPr>
          <w:rFonts w:eastAsia="Times New Roman" w:cs="Times New Roman"/>
          <w:color w:val="000000" w:themeColor="text1"/>
          <w:szCs w:val="28"/>
        </w:rPr>
        <w:t xml:space="preserve">Chính vì vậy, trong </w:t>
      </w:r>
      <w:r w:rsidR="00784BA4">
        <w:rPr>
          <w:rFonts w:eastAsia="Times New Roman" w:cs="Times New Roman"/>
          <w:color w:val="000000" w:themeColor="text1"/>
          <w:szCs w:val="28"/>
        </w:rPr>
        <w:t>đơn vị</w:t>
      </w:r>
      <w:r w:rsidRPr="006842CB">
        <w:rPr>
          <w:rFonts w:eastAsia="Times New Roman" w:cs="Times New Roman"/>
          <w:color w:val="000000" w:themeColor="text1"/>
          <w:szCs w:val="28"/>
        </w:rPr>
        <w:t xml:space="preserve"> không xảy ra những mâu thuẫn nội bộ hay những xung đột phải xử lý.</w:t>
      </w:r>
    </w:p>
    <w:p w:rsidR="00561855" w:rsidRDefault="00A74AFE" w:rsidP="00E53CEB">
      <w:pPr>
        <w:tabs>
          <w:tab w:val="left" w:pos="6780"/>
        </w:tabs>
        <w:spacing w:after="0" w:line="240" w:lineRule="auto"/>
        <w:ind w:firstLine="851"/>
        <w:rPr>
          <w:rFonts w:cs="Times New Roman"/>
          <w:color w:val="000000" w:themeColor="text1"/>
          <w:szCs w:val="28"/>
          <w:lang w:eastAsia="vi-VN"/>
        </w:rPr>
      </w:pPr>
      <w:r w:rsidRPr="00052258">
        <w:rPr>
          <w:rFonts w:eastAsia="Times New Roman" w:cs="Times New Roman"/>
          <w:color w:val="000000" w:themeColor="text1"/>
          <w:szCs w:val="28"/>
        </w:rPr>
        <w:t>+</w:t>
      </w:r>
      <w:r w:rsidR="00931353" w:rsidRPr="00052258">
        <w:rPr>
          <w:rFonts w:eastAsia="Times New Roman" w:cs="Times New Roman"/>
          <w:color w:val="000000" w:themeColor="text1"/>
          <w:szCs w:val="28"/>
        </w:rPr>
        <w:t xml:space="preserve"> Việc bố trí, quản lý, sử dụng tài</w:t>
      </w:r>
      <w:r w:rsidR="00CB1810" w:rsidRPr="00052258">
        <w:rPr>
          <w:rFonts w:eastAsia="Times New Roman" w:cs="Times New Roman"/>
          <w:color w:val="000000" w:themeColor="text1"/>
          <w:szCs w:val="28"/>
        </w:rPr>
        <w:t xml:space="preserve"> </w:t>
      </w:r>
      <w:r w:rsidR="00931353" w:rsidRPr="00052258">
        <w:rPr>
          <w:rFonts w:eastAsia="Times New Roman" w:cs="Times New Roman"/>
          <w:color w:val="000000" w:themeColor="text1"/>
          <w:szCs w:val="28"/>
        </w:rPr>
        <w:t xml:space="preserve">chính công, tài sản công hoặc kinh phí huy </w:t>
      </w:r>
      <w:r w:rsidR="0092199A" w:rsidRPr="00052258">
        <w:rPr>
          <w:rFonts w:eastAsia="Times New Roman" w:cs="Times New Roman"/>
          <w:color w:val="000000" w:themeColor="text1"/>
          <w:szCs w:val="28"/>
        </w:rPr>
        <w:t>đ</w:t>
      </w:r>
      <w:r w:rsidR="00F96D29">
        <w:rPr>
          <w:rFonts w:eastAsia="Times New Roman" w:cs="Times New Roman"/>
          <w:color w:val="000000" w:themeColor="text1"/>
          <w:szCs w:val="28"/>
        </w:rPr>
        <w:t>ộng từ các nguồn hợp pháp khác:</w:t>
      </w:r>
      <w:r w:rsidR="00931353" w:rsidRPr="00052258">
        <w:rPr>
          <w:rFonts w:eastAsia="Times New Roman" w:cs="Times New Roman"/>
          <w:color w:val="000000" w:themeColor="text1"/>
          <w:szCs w:val="28"/>
        </w:rPr>
        <w:t xml:space="preserve"> </w:t>
      </w:r>
    </w:p>
    <w:p w:rsidR="00561855" w:rsidRDefault="001B328C" w:rsidP="00E53CEB">
      <w:pPr>
        <w:tabs>
          <w:tab w:val="left" w:pos="6780"/>
        </w:tabs>
        <w:spacing w:after="0" w:line="240" w:lineRule="auto"/>
        <w:ind w:firstLine="851"/>
        <w:rPr>
          <w:rFonts w:cs="Times New Roman"/>
          <w:color w:val="000000" w:themeColor="text1"/>
          <w:szCs w:val="28"/>
          <w:lang w:eastAsia="vi-VN"/>
        </w:rPr>
      </w:pPr>
      <w:r>
        <w:rPr>
          <w:lang w:val="vi-VN"/>
        </w:rPr>
        <w:t xml:space="preserve">- </w:t>
      </w:r>
      <w:r w:rsidRPr="0088559C">
        <w:t>Công tác thu chi tài chính của trường được thực hiện theo quy chế chi tiêu nội bộ</w:t>
      </w:r>
      <w:r>
        <w:rPr>
          <w:lang w:val="vi-VN"/>
        </w:rPr>
        <w:t xml:space="preserve"> </w:t>
      </w:r>
      <w:r w:rsidRPr="0088559C">
        <w:t xml:space="preserve">được xây dựng lại hàng năm, căn cứ các văn bản pháp quy hiện hành của Nhà nước, Chính phủ, các bộ ngành có liên quan, căn cứ vào tình hình phát triển của </w:t>
      </w:r>
      <w:r w:rsidR="00561855">
        <w:t>đơn vị</w:t>
      </w:r>
      <w:r w:rsidRPr="0088559C">
        <w:t>.</w:t>
      </w:r>
    </w:p>
    <w:p w:rsidR="00561855" w:rsidRDefault="001B328C" w:rsidP="00E53CEB">
      <w:pPr>
        <w:tabs>
          <w:tab w:val="left" w:pos="6780"/>
        </w:tabs>
        <w:spacing w:after="0" w:line="240" w:lineRule="auto"/>
        <w:ind w:firstLine="851"/>
        <w:rPr>
          <w:rFonts w:cs="Times New Roman"/>
          <w:color w:val="000000" w:themeColor="text1"/>
          <w:szCs w:val="28"/>
          <w:lang w:eastAsia="vi-VN"/>
        </w:rPr>
      </w:pPr>
      <w:r w:rsidRPr="0088559C">
        <w:t xml:space="preserve">- Thời gian qua không xảy ra hành vi tham nhũng nào trong phạm vi </w:t>
      </w:r>
      <w:r w:rsidR="00561855">
        <w:t>đơn vị quản</w:t>
      </w:r>
      <w:r w:rsidRPr="0088559C">
        <w:t xml:space="preserve"> lý. </w:t>
      </w:r>
    </w:p>
    <w:p w:rsidR="00561855" w:rsidRDefault="001B328C" w:rsidP="00E53CEB">
      <w:pPr>
        <w:tabs>
          <w:tab w:val="left" w:pos="6780"/>
        </w:tabs>
        <w:spacing w:after="0" w:line="240" w:lineRule="auto"/>
        <w:ind w:firstLine="851"/>
        <w:rPr>
          <w:rFonts w:cs="Times New Roman"/>
          <w:color w:val="000000" w:themeColor="text1"/>
          <w:szCs w:val="28"/>
          <w:lang w:eastAsia="vi-VN"/>
        </w:rPr>
      </w:pPr>
      <w:r w:rsidRPr="0088559C">
        <w:t xml:space="preserve">- Xây dựng và thực hiện chế độ, định mức, tiêu chuẩn về tài chính và quản lý, sử dụng tài sản công (gắn với kết quả thực hiện Luật thực hành tiết kiệm, chống lãng phí): Các tiêu chuẩn, định mức, trách nhiệm cán bộ quản lý (CBQL), sử dụng điện thoại, điện, nước, </w:t>
      </w:r>
      <w:r>
        <w:rPr>
          <w:lang w:val="vi-VN"/>
        </w:rPr>
        <w:t xml:space="preserve">chế độ </w:t>
      </w:r>
      <w:r w:rsidRPr="0088559C">
        <w:t>hội nghị, đào tạo, học tập, bồi dưỡng chuyên môn, chi hỗ trợ các ngày Lễ, Tết, các hoạt động hiếu, hỷ, khen thưởng..</w:t>
      </w:r>
      <w:r>
        <w:t>. đều được công khai, minh bạch</w:t>
      </w:r>
      <w:r w:rsidRPr="0088559C">
        <w:t xml:space="preserve">. Các định mức, tiêu chuẩn đã được thể hiện trong Quy chế chi tiêu nội bộ của </w:t>
      </w:r>
      <w:r w:rsidR="00561855">
        <w:t>Trung tâm</w:t>
      </w:r>
      <w:r w:rsidRPr="0088559C">
        <w:t xml:space="preserve">. Bên cạnh đó, </w:t>
      </w:r>
      <w:r w:rsidR="00561855">
        <w:t>Trung tâm</w:t>
      </w:r>
      <w:r w:rsidRPr="0088559C">
        <w:t xml:space="preserve"> thực hiện tốt Luật thực hành tiết kiệm, chống lãng phí theo kế hoạch đã đề ra.</w:t>
      </w:r>
    </w:p>
    <w:p w:rsidR="00561855" w:rsidRDefault="001B328C" w:rsidP="00E53CEB">
      <w:pPr>
        <w:tabs>
          <w:tab w:val="left" w:pos="6780"/>
        </w:tabs>
        <w:spacing w:after="0" w:line="240" w:lineRule="auto"/>
        <w:ind w:firstLine="851"/>
        <w:rPr>
          <w:rFonts w:cs="Times New Roman"/>
          <w:color w:val="000000" w:themeColor="text1"/>
          <w:szCs w:val="28"/>
          <w:lang w:eastAsia="vi-VN"/>
        </w:rPr>
      </w:pPr>
      <w:r w:rsidRPr="0088559C">
        <w:t xml:space="preserve">- Thực hiện quyền tự chủ về tài chính, biên chế và giao khoán kinh phí hoạt động cho </w:t>
      </w:r>
      <w:r w:rsidR="00DD423C">
        <w:t>đơn vị</w:t>
      </w:r>
      <w:r>
        <w:rPr>
          <w:lang w:val="vi-VN"/>
        </w:rPr>
        <w:t xml:space="preserve"> </w:t>
      </w:r>
      <w:r w:rsidRPr="0088559C">
        <w:t>thực hiện việc trả lương qua tài khoản cho các đối tượng hưởng lương từ ngân sách nhà nước.</w:t>
      </w:r>
    </w:p>
    <w:p w:rsidR="001B328C" w:rsidRPr="00561855" w:rsidRDefault="001B328C" w:rsidP="00E53CEB">
      <w:pPr>
        <w:tabs>
          <w:tab w:val="left" w:pos="6780"/>
        </w:tabs>
        <w:spacing w:after="0" w:line="240" w:lineRule="auto"/>
        <w:ind w:firstLine="851"/>
        <w:rPr>
          <w:rFonts w:cs="Times New Roman"/>
          <w:color w:val="000000" w:themeColor="text1"/>
          <w:szCs w:val="28"/>
          <w:lang w:eastAsia="vi-VN"/>
        </w:rPr>
      </w:pPr>
      <w:r w:rsidRPr="0088559C">
        <w:t>- Thực hiện các quy định về minh bạch về tài sản thu nhập: Các cá nhân phải kê khai, minh bạch tài sản thu nhập đều thực hiện tốt theo quy định.</w:t>
      </w:r>
    </w:p>
    <w:p w:rsidR="00B112B1" w:rsidRPr="00052258" w:rsidRDefault="00A74AFE" w:rsidP="00E53CEB">
      <w:pPr>
        <w:spacing w:after="0"/>
        <w:ind w:firstLine="851"/>
        <w:rPr>
          <w:rFonts w:eastAsia="Times New Roman" w:cs="Times New Roman"/>
          <w:color w:val="000000" w:themeColor="text1"/>
          <w:szCs w:val="28"/>
          <w:lang w:val="vi-VN"/>
        </w:rPr>
      </w:pPr>
      <w:r w:rsidRPr="00052258">
        <w:rPr>
          <w:rFonts w:eastAsia="Times New Roman" w:cs="Times New Roman"/>
          <w:color w:val="000000" w:themeColor="text1"/>
          <w:szCs w:val="28"/>
        </w:rPr>
        <w:t xml:space="preserve">+ </w:t>
      </w:r>
      <w:r w:rsidR="00931353" w:rsidRPr="00052258">
        <w:rPr>
          <w:rFonts w:eastAsia="Times New Roman" w:cs="Times New Roman"/>
          <w:color w:val="000000" w:themeColor="text1"/>
          <w:szCs w:val="28"/>
        </w:rPr>
        <w:t>Công tác tổ chức cán bộ của cơ quan, tổ chức, đơn vị; quy tắc ứng xử của người có</w:t>
      </w:r>
      <w:r w:rsidRPr="00052258">
        <w:rPr>
          <w:rFonts w:eastAsia="Times New Roman" w:cs="Times New Roman"/>
          <w:color w:val="000000" w:themeColor="text1"/>
          <w:szCs w:val="28"/>
        </w:rPr>
        <w:t xml:space="preserve"> </w:t>
      </w:r>
      <w:r w:rsidR="00931353" w:rsidRPr="00052258">
        <w:rPr>
          <w:rFonts w:eastAsia="Times New Roman" w:cs="Times New Roman"/>
          <w:color w:val="000000" w:themeColor="text1"/>
          <w:szCs w:val="28"/>
        </w:rPr>
        <w:t>chức vụ, quyền hạn</w:t>
      </w:r>
      <w:r w:rsidR="00E042AB">
        <w:rPr>
          <w:rFonts w:eastAsia="Times New Roman" w:cs="Times New Roman"/>
          <w:color w:val="000000" w:themeColor="text1"/>
          <w:szCs w:val="28"/>
        </w:rPr>
        <w:t>:</w:t>
      </w:r>
      <w:r w:rsidR="00931353" w:rsidRPr="00052258">
        <w:rPr>
          <w:rFonts w:eastAsia="Times New Roman" w:cs="Times New Roman"/>
          <w:color w:val="000000" w:themeColor="text1"/>
          <w:szCs w:val="28"/>
        </w:rPr>
        <w:t xml:space="preserve"> </w:t>
      </w:r>
    </w:p>
    <w:p w:rsidR="001B328C" w:rsidRPr="00052258" w:rsidRDefault="001B328C" w:rsidP="00E53CEB">
      <w:pPr>
        <w:spacing w:after="0"/>
        <w:ind w:firstLine="851"/>
        <w:rPr>
          <w:rFonts w:eastAsia="Times New Roman" w:cs="Times New Roman"/>
          <w:color w:val="FF0000"/>
          <w:szCs w:val="28"/>
          <w:lang w:val="vi-VN"/>
        </w:rPr>
      </w:pPr>
      <w:r w:rsidRPr="00052258">
        <w:rPr>
          <w:rStyle w:val="BodyTextChar1"/>
          <w:color w:val="000000"/>
          <w:sz w:val="28"/>
          <w:szCs w:val="28"/>
          <w:lang w:eastAsia="vi-VN"/>
        </w:rPr>
        <w:t xml:space="preserve">Quy tắc ứng xử trong </w:t>
      </w:r>
      <w:r w:rsidR="00561855">
        <w:rPr>
          <w:rStyle w:val="BodyTextChar1"/>
          <w:color w:val="000000"/>
          <w:sz w:val="28"/>
          <w:szCs w:val="28"/>
          <w:lang w:eastAsia="vi-VN"/>
        </w:rPr>
        <w:t>đơn vị</w:t>
      </w:r>
      <w:r w:rsidRPr="00052258">
        <w:rPr>
          <w:rStyle w:val="BodyTextChar1"/>
          <w:color w:val="000000"/>
          <w:sz w:val="28"/>
          <w:szCs w:val="28"/>
          <w:lang w:eastAsia="vi-VN"/>
        </w:rPr>
        <w:t xml:space="preserve"> được xây dựng vào đầu </w:t>
      </w:r>
      <w:r w:rsidR="00561855">
        <w:rPr>
          <w:rStyle w:val="BodyTextChar1"/>
          <w:color w:val="000000"/>
          <w:sz w:val="28"/>
          <w:szCs w:val="28"/>
          <w:lang w:eastAsia="vi-VN"/>
        </w:rPr>
        <w:t>hàng</w:t>
      </w:r>
      <w:r w:rsidRPr="00052258">
        <w:rPr>
          <w:rStyle w:val="BodyTextChar1"/>
          <w:color w:val="000000"/>
          <w:sz w:val="28"/>
          <w:szCs w:val="28"/>
          <w:lang w:eastAsia="vi-VN"/>
        </w:rPr>
        <w:t xml:space="preserve"> năm học, được thống nhất trong lãnh đạo</w:t>
      </w:r>
      <w:r w:rsidR="00311927">
        <w:rPr>
          <w:rStyle w:val="BodyTextChar1"/>
          <w:color w:val="000000"/>
          <w:sz w:val="28"/>
          <w:szCs w:val="28"/>
          <w:lang w:eastAsia="vi-VN"/>
        </w:rPr>
        <w:t xml:space="preserve"> Chi bộ Đảng,</w:t>
      </w:r>
      <w:r w:rsidRPr="00052258">
        <w:rPr>
          <w:rStyle w:val="BodyTextChar1"/>
          <w:color w:val="000000"/>
          <w:sz w:val="28"/>
          <w:szCs w:val="28"/>
          <w:lang w:eastAsia="vi-VN"/>
        </w:rPr>
        <w:t xml:space="preserve"> nhà trường và thông qua Hội nghị viên chức, người lao động đầu năm học, trong đó quy định rõ các chuẩn mực của từng vị trí việc làm trong </w:t>
      </w:r>
      <w:r w:rsidR="00561855">
        <w:rPr>
          <w:rStyle w:val="BodyTextChar1"/>
          <w:color w:val="000000"/>
          <w:sz w:val="28"/>
          <w:szCs w:val="28"/>
          <w:lang w:eastAsia="vi-VN"/>
        </w:rPr>
        <w:t>Trung tâm</w:t>
      </w:r>
      <w:r w:rsidRPr="00052258">
        <w:rPr>
          <w:rStyle w:val="BodyTextChar1"/>
          <w:color w:val="000000"/>
          <w:sz w:val="28"/>
          <w:szCs w:val="28"/>
          <w:lang w:eastAsia="vi-VN"/>
        </w:rPr>
        <w:t xml:space="preserve">; các chuẩn mực đó đáp ứng đầy dủ yêu cầu chuẩn mực, đạo đức của nhà giáo cũng như người lao động trong môi trường giáo dục. Các chuẩn mực quy định trong Quy tắc ứng xử cũng phù hợp với thực tế </w:t>
      </w:r>
      <w:r w:rsidR="00311927">
        <w:rPr>
          <w:rStyle w:val="BodyTextChar1"/>
          <w:color w:val="000000"/>
          <w:sz w:val="28"/>
          <w:szCs w:val="28"/>
          <w:lang w:eastAsia="vi-VN"/>
        </w:rPr>
        <w:t>đơn vị,</w:t>
      </w:r>
      <w:r w:rsidRPr="00052258">
        <w:rPr>
          <w:rStyle w:val="BodyTextChar1"/>
          <w:color w:val="000000"/>
          <w:sz w:val="28"/>
          <w:szCs w:val="28"/>
          <w:lang w:eastAsia="vi-VN"/>
        </w:rPr>
        <w:t xml:space="preserve"> được sự đồng thuận của mọi thành viên trong </w:t>
      </w:r>
      <w:r w:rsidR="00311927">
        <w:rPr>
          <w:rStyle w:val="BodyTextChar1"/>
          <w:color w:val="000000"/>
          <w:sz w:val="28"/>
          <w:szCs w:val="28"/>
          <w:lang w:eastAsia="vi-VN"/>
        </w:rPr>
        <w:t>Trung tâm</w:t>
      </w:r>
      <w:r w:rsidRPr="00052258">
        <w:rPr>
          <w:rStyle w:val="BodyTextChar1"/>
          <w:color w:val="000000"/>
          <w:sz w:val="28"/>
          <w:szCs w:val="28"/>
          <w:lang w:eastAsia="vi-VN"/>
        </w:rPr>
        <w:t xml:space="preserve">. Trong những năm vừa </w:t>
      </w:r>
      <w:r w:rsidRPr="00052258">
        <w:rPr>
          <w:rStyle w:val="BodyTextChar1"/>
          <w:color w:val="000000"/>
          <w:sz w:val="28"/>
          <w:szCs w:val="28"/>
          <w:lang w:eastAsia="vi-VN"/>
        </w:rPr>
        <w:lastRenderedPageBreak/>
        <w:t>qua, nhà trường không có giáo viên hay CNV có biểu hiện vi phạm đạo đức nghề nghiệp.</w:t>
      </w:r>
    </w:p>
    <w:p w:rsidR="00700E08" w:rsidRPr="00051AE4" w:rsidRDefault="00B112B1" w:rsidP="00E53CEB">
      <w:pPr>
        <w:spacing w:after="0"/>
        <w:ind w:firstLine="851"/>
        <w:rPr>
          <w:rFonts w:eastAsia="Times New Roman" w:cs="Times New Roman"/>
          <w:color w:val="000000" w:themeColor="text1"/>
          <w:szCs w:val="28"/>
        </w:rPr>
      </w:pPr>
      <w:r w:rsidRPr="00051AE4">
        <w:rPr>
          <w:rFonts w:eastAsia="Times New Roman" w:cs="Times New Roman"/>
          <w:color w:val="000000" w:themeColor="text1"/>
          <w:szCs w:val="28"/>
        </w:rPr>
        <w:t xml:space="preserve">+ </w:t>
      </w:r>
      <w:r w:rsidR="00931353" w:rsidRPr="00051AE4">
        <w:rPr>
          <w:rFonts w:eastAsia="Times New Roman" w:cs="Times New Roman"/>
          <w:color w:val="000000" w:themeColor="text1"/>
          <w:szCs w:val="28"/>
        </w:rPr>
        <w:t>Cơ quan, tổ chức, đơn vị trực tiếp giải</w:t>
      </w:r>
      <w:r w:rsidRPr="00051AE4">
        <w:rPr>
          <w:rFonts w:eastAsia="Times New Roman" w:cs="Times New Roman"/>
          <w:color w:val="000000" w:themeColor="text1"/>
          <w:szCs w:val="28"/>
        </w:rPr>
        <w:t xml:space="preserve"> </w:t>
      </w:r>
      <w:r w:rsidR="00931353" w:rsidRPr="00051AE4">
        <w:rPr>
          <w:rFonts w:eastAsia="Times New Roman" w:cs="Times New Roman"/>
          <w:color w:val="000000" w:themeColor="text1"/>
          <w:szCs w:val="28"/>
        </w:rPr>
        <w:t xml:space="preserve">quyết công việc của cơ quan, tổ </w:t>
      </w:r>
      <w:r w:rsidRPr="00051AE4">
        <w:rPr>
          <w:rFonts w:eastAsia="Times New Roman" w:cs="Times New Roman"/>
          <w:color w:val="000000" w:themeColor="text1"/>
          <w:szCs w:val="28"/>
        </w:rPr>
        <w:t xml:space="preserve"> c</w:t>
      </w:r>
      <w:r w:rsidR="00931353" w:rsidRPr="00051AE4">
        <w:rPr>
          <w:rFonts w:eastAsia="Times New Roman" w:cs="Times New Roman"/>
          <w:color w:val="000000" w:themeColor="text1"/>
          <w:szCs w:val="28"/>
        </w:rPr>
        <w:t>hức, đơn vị, cá nhân khác ngoài nội dung công</w:t>
      </w:r>
      <w:r w:rsidR="00A74AFE" w:rsidRPr="00051AE4">
        <w:rPr>
          <w:rFonts w:eastAsia="Times New Roman" w:cs="Times New Roman"/>
          <w:color w:val="000000" w:themeColor="text1"/>
          <w:szCs w:val="28"/>
        </w:rPr>
        <w:t xml:space="preserve"> </w:t>
      </w:r>
      <w:r w:rsidR="00931353" w:rsidRPr="00051AE4">
        <w:rPr>
          <w:rFonts w:eastAsia="Times New Roman" w:cs="Times New Roman"/>
          <w:color w:val="000000" w:themeColor="text1"/>
          <w:szCs w:val="28"/>
        </w:rPr>
        <w:t xml:space="preserve">khai, minh bạch </w:t>
      </w:r>
      <w:r w:rsidR="00B92EBD" w:rsidRPr="00051AE4">
        <w:rPr>
          <w:rFonts w:eastAsia="Times New Roman" w:cs="Times New Roman"/>
          <w:color w:val="000000" w:themeColor="text1"/>
          <w:szCs w:val="28"/>
        </w:rPr>
        <w:t xml:space="preserve">theo </w:t>
      </w:r>
      <w:r w:rsidR="00931353" w:rsidRPr="00051AE4">
        <w:rPr>
          <w:rFonts w:eastAsia="Times New Roman" w:cs="Times New Roman"/>
          <w:color w:val="000000" w:themeColor="text1"/>
          <w:szCs w:val="28"/>
        </w:rPr>
        <w:t>quy định còn phải công khai, minh bạch về</w:t>
      </w:r>
      <w:r w:rsidR="00700E08" w:rsidRPr="00051AE4">
        <w:rPr>
          <w:rFonts w:eastAsia="Times New Roman" w:cs="Times New Roman"/>
          <w:color w:val="000000" w:themeColor="text1"/>
          <w:szCs w:val="28"/>
        </w:rPr>
        <w:t xml:space="preserve"> </w:t>
      </w:r>
      <w:r w:rsidR="00931353" w:rsidRPr="00051AE4">
        <w:rPr>
          <w:rFonts w:eastAsia="Times New Roman" w:cs="Times New Roman"/>
          <w:color w:val="000000" w:themeColor="text1"/>
          <w:szCs w:val="28"/>
        </w:rPr>
        <w:t>thủ tục hành chính.</w:t>
      </w:r>
    </w:p>
    <w:p w:rsidR="00311927" w:rsidRDefault="00700E08" w:rsidP="00E53CEB">
      <w:pPr>
        <w:spacing w:after="0"/>
        <w:ind w:firstLine="851"/>
        <w:rPr>
          <w:rFonts w:eastAsia="Times New Roman" w:cs="Times New Roman"/>
          <w:color w:val="000000" w:themeColor="text1"/>
          <w:szCs w:val="28"/>
        </w:rPr>
      </w:pPr>
      <w:r w:rsidRPr="00CC2AC8">
        <w:rPr>
          <w:rFonts w:eastAsia="Times New Roman" w:cs="Times New Roman"/>
          <w:color w:val="000000" w:themeColor="text1"/>
          <w:szCs w:val="28"/>
        </w:rPr>
        <w:t>-</w:t>
      </w:r>
      <w:r w:rsidR="00931353" w:rsidRPr="00CC2AC8">
        <w:rPr>
          <w:rFonts w:eastAsia="Times New Roman" w:cs="Times New Roman"/>
          <w:color w:val="000000" w:themeColor="text1"/>
          <w:szCs w:val="28"/>
        </w:rPr>
        <w:t xml:space="preserve"> Kết quả cải cách hành chính 202</w:t>
      </w:r>
      <w:r w:rsidR="003E4FD0">
        <w:rPr>
          <w:rFonts w:eastAsia="Times New Roman" w:cs="Times New Roman"/>
          <w:color w:val="000000" w:themeColor="text1"/>
          <w:szCs w:val="28"/>
        </w:rPr>
        <w:t>3</w:t>
      </w:r>
      <w:bookmarkStart w:id="0" w:name="_GoBack"/>
      <w:bookmarkEnd w:id="0"/>
      <w:r w:rsidR="00931353" w:rsidRPr="00CC2AC8">
        <w:rPr>
          <w:rFonts w:eastAsia="Times New Roman" w:cs="Times New Roman"/>
          <w:color w:val="000000" w:themeColor="text1"/>
          <w:szCs w:val="28"/>
        </w:rPr>
        <w:t>.</w:t>
      </w:r>
    </w:p>
    <w:p w:rsidR="00CC2AC8" w:rsidRPr="00311927" w:rsidRDefault="00311927" w:rsidP="00E53CEB">
      <w:pPr>
        <w:spacing w:after="0"/>
        <w:ind w:firstLine="851"/>
        <w:rPr>
          <w:rFonts w:eastAsia="Times New Roman" w:cs="Times New Roman"/>
          <w:color w:val="000000" w:themeColor="text1"/>
          <w:szCs w:val="28"/>
        </w:rPr>
      </w:pPr>
      <w:r>
        <w:rPr>
          <w:rFonts w:eastAsia="Times New Roman" w:cs="Times New Roman"/>
          <w:color w:val="000000" w:themeColor="text1"/>
          <w:szCs w:val="28"/>
        </w:rPr>
        <w:t>Trung tâm</w:t>
      </w:r>
      <w:r w:rsidR="00CC2AC8" w:rsidRPr="00CC2AC8">
        <w:rPr>
          <w:rFonts w:eastAsia="Times New Roman" w:cs="Times New Roman"/>
          <w:color w:val="000000" w:themeColor="text1"/>
          <w:szCs w:val="28"/>
        </w:rPr>
        <w:t xml:space="preserve"> đã </w:t>
      </w:r>
      <w:r>
        <w:rPr>
          <w:rFonts w:eastAsia="Times New Roman" w:cs="Times New Roman"/>
          <w:color w:val="000000" w:themeColor="text1"/>
          <w:szCs w:val="28"/>
        </w:rPr>
        <w:t>thực hiện tốt công tác cải cách hành chính theo quy định</w:t>
      </w:r>
    </w:p>
    <w:p w:rsidR="00311927" w:rsidRDefault="00700E08" w:rsidP="00E53CEB">
      <w:pPr>
        <w:spacing w:after="0"/>
        <w:ind w:firstLine="851"/>
        <w:rPr>
          <w:rFonts w:eastAsia="Times New Roman" w:cs="Times New Roman"/>
          <w:color w:val="000000" w:themeColor="text1"/>
          <w:szCs w:val="28"/>
        </w:rPr>
      </w:pPr>
      <w:r w:rsidRPr="00051AE4">
        <w:rPr>
          <w:rFonts w:eastAsia="Times New Roman" w:cs="Times New Roman"/>
          <w:color w:val="000000" w:themeColor="text1"/>
          <w:szCs w:val="28"/>
        </w:rPr>
        <w:t xml:space="preserve">- </w:t>
      </w:r>
      <w:r w:rsidR="00931353" w:rsidRPr="00051AE4">
        <w:rPr>
          <w:rFonts w:eastAsia="Times New Roman" w:cs="Times New Roman"/>
          <w:color w:val="000000" w:themeColor="text1"/>
          <w:szCs w:val="28"/>
        </w:rPr>
        <w:t>Kết quả việc ban hành, thực hiện định mức, tiêu chuấn, chế độ.</w:t>
      </w:r>
    </w:p>
    <w:p w:rsidR="00051AE4" w:rsidRPr="00311927" w:rsidRDefault="00051AE4" w:rsidP="00E53CEB">
      <w:pPr>
        <w:spacing w:after="0"/>
        <w:ind w:firstLine="851"/>
        <w:rPr>
          <w:rStyle w:val="BodyTextChar1"/>
          <w:rFonts w:eastAsia="Times New Roman"/>
          <w:color w:val="000000" w:themeColor="text1"/>
          <w:sz w:val="28"/>
          <w:szCs w:val="28"/>
        </w:rPr>
      </w:pPr>
      <w:r w:rsidRPr="00051AE4">
        <w:rPr>
          <w:rStyle w:val="BodyTextChar1"/>
          <w:color w:val="000000"/>
          <w:sz w:val="28"/>
          <w:szCs w:val="28"/>
          <w:lang w:eastAsia="vi-VN"/>
        </w:rPr>
        <w:t>Hàng năm</w:t>
      </w:r>
      <w:r w:rsidR="00311927">
        <w:rPr>
          <w:rStyle w:val="BodyTextChar1"/>
          <w:color w:val="000000"/>
          <w:sz w:val="28"/>
          <w:szCs w:val="28"/>
          <w:lang w:eastAsia="vi-VN"/>
        </w:rPr>
        <w:t>,</w:t>
      </w:r>
      <w:r w:rsidRPr="00051AE4">
        <w:rPr>
          <w:rStyle w:val="BodyTextChar1"/>
          <w:color w:val="000000"/>
          <w:sz w:val="28"/>
          <w:szCs w:val="28"/>
          <w:lang w:eastAsia="vi-VN"/>
        </w:rPr>
        <w:t xml:space="preserve"> </w:t>
      </w:r>
      <w:r w:rsidR="00311927">
        <w:rPr>
          <w:rStyle w:val="BodyTextChar1"/>
          <w:color w:val="000000"/>
          <w:sz w:val="28"/>
          <w:szCs w:val="28"/>
          <w:lang w:eastAsia="vi-VN"/>
        </w:rPr>
        <w:t>đơn</w:t>
      </w:r>
      <w:r w:rsidRPr="00051AE4">
        <w:rPr>
          <w:rStyle w:val="BodyTextChar1"/>
          <w:color w:val="000000"/>
          <w:sz w:val="28"/>
          <w:szCs w:val="28"/>
          <w:lang w:eastAsia="vi-VN"/>
        </w:rPr>
        <w:t xml:space="preserve"> xây dựng Quy chế chi tiêu nội bộ, trong đó quy định các chế độ, định mức, tiêu chuẩn liên quan đến quyền lợi của tất cả các thành viên trong </w:t>
      </w:r>
      <w:r w:rsidR="00311927">
        <w:rPr>
          <w:rStyle w:val="BodyTextChar1"/>
          <w:color w:val="000000"/>
          <w:sz w:val="28"/>
          <w:szCs w:val="28"/>
          <w:lang w:eastAsia="vi-VN"/>
        </w:rPr>
        <w:t>đơn vị</w:t>
      </w:r>
      <w:r w:rsidRPr="00051AE4">
        <w:rPr>
          <w:rStyle w:val="BodyTextChar1"/>
          <w:color w:val="000000"/>
          <w:sz w:val="28"/>
          <w:szCs w:val="28"/>
          <w:lang w:eastAsia="vi-VN"/>
        </w:rPr>
        <w:t xml:space="preserve">; Quy chế chi tiêu nội bộ được thông qua trước tập thể </w:t>
      </w:r>
      <w:r w:rsidR="00311927">
        <w:rPr>
          <w:rStyle w:val="BodyTextChar1"/>
          <w:color w:val="000000"/>
          <w:sz w:val="28"/>
          <w:szCs w:val="28"/>
          <w:lang w:eastAsia="vi-VN"/>
        </w:rPr>
        <w:t>đơn vị</w:t>
      </w:r>
      <w:r w:rsidRPr="00051AE4">
        <w:rPr>
          <w:rStyle w:val="BodyTextChar1"/>
          <w:color w:val="000000"/>
          <w:sz w:val="28"/>
          <w:szCs w:val="28"/>
          <w:lang w:eastAsia="vi-VN"/>
        </w:rPr>
        <w:t xml:space="preserve"> và được thực hiện từng năm, đồng thời mỗi năm Quy chế này đều được rà soát, điều chỉnh phù hợp với tình hình thực tế của đơn vị, </w:t>
      </w:r>
      <w:r w:rsidR="00311927">
        <w:rPr>
          <w:rStyle w:val="BodyTextChar1"/>
          <w:color w:val="000000"/>
          <w:sz w:val="28"/>
          <w:szCs w:val="28"/>
          <w:lang w:eastAsia="vi-VN"/>
        </w:rPr>
        <w:t>của ngành</w:t>
      </w:r>
      <w:r w:rsidRPr="00051AE4">
        <w:rPr>
          <w:rStyle w:val="BodyTextChar1"/>
          <w:color w:val="000000"/>
          <w:sz w:val="28"/>
          <w:szCs w:val="28"/>
          <w:lang w:eastAsia="vi-VN"/>
        </w:rPr>
        <w:t>.</w:t>
      </w:r>
    </w:p>
    <w:p w:rsidR="00700E08" w:rsidRPr="00CC2AC8" w:rsidRDefault="00700E08" w:rsidP="00E53CEB">
      <w:pPr>
        <w:spacing w:after="0"/>
        <w:ind w:firstLine="851"/>
        <w:rPr>
          <w:rFonts w:eastAsia="Times New Roman" w:cs="Times New Roman"/>
          <w:color w:val="000000" w:themeColor="text1"/>
          <w:szCs w:val="28"/>
        </w:rPr>
      </w:pPr>
      <w:r w:rsidRPr="00CC2AC8">
        <w:rPr>
          <w:rFonts w:eastAsia="Times New Roman" w:cs="Times New Roman"/>
          <w:color w:val="000000" w:themeColor="text1"/>
          <w:szCs w:val="28"/>
        </w:rPr>
        <w:t xml:space="preserve">- </w:t>
      </w:r>
      <w:r w:rsidR="00931353" w:rsidRPr="00CC2AC8">
        <w:rPr>
          <w:rFonts w:eastAsia="Times New Roman" w:cs="Times New Roman"/>
          <w:color w:val="000000" w:themeColor="text1"/>
          <w:szCs w:val="28"/>
        </w:rPr>
        <w:t>Kết quả kiểm soát xung đột lợi ích: kết quả triển khai thực hiện rà soát</w:t>
      </w:r>
      <w:r w:rsidR="00931353" w:rsidRPr="00CC2AC8">
        <w:rPr>
          <w:rFonts w:eastAsia="Times New Roman" w:cs="Times New Roman"/>
          <w:color w:val="000000" w:themeColor="text1"/>
          <w:szCs w:val="28"/>
        </w:rPr>
        <w:br/>
        <w:t xml:space="preserve">xung đột lợi ích; Kết </w:t>
      </w:r>
      <w:r w:rsidR="00CC2AC8" w:rsidRPr="00CC2AC8">
        <w:rPr>
          <w:rFonts w:eastAsia="Times New Roman" w:cs="Times New Roman"/>
          <w:color w:val="000000" w:themeColor="text1"/>
          <w:szCs w:val="28"/>
        </w:rPr>
        <w:t>quả giải quyết xung đột lợi ích: Không có</w:t>
      </w:r>
    </w:p>
    <w:p w:rsidR="00700E08" w:rsidRPr="00CC2AC8" w:rsidRDefault="00931353" w:rsidP="00E53CEB">
      <w:pPr>
        <w:spacing w:after="0"/>
        <w:ind w:firstLine="851"/>
        <w:rPr>
          <w:rFonts w:eastAsia="Times New Roman" w:cs="Times New Roman"/>
          <w:color w:val="000000" w:themeColor="text1"/>
          <w:szCs w:val="28"/>
        </w:rPr>
      </w:pPr>
      <w:r w:rsidRPr="00CC2AC8">
        <w:rPr>
          <w:rFonts w:eastAsia="Times New Roman" w:cs="Times New Roman"/>
          <w:color w:val="000000" w:themeColor="text1"/>
          <w:szCs w:val="28"/>
        </w:rPr>
        <w:t xml:space="preserve">- Kết quả việc chuyển đối vị trí công tác của cán bộ, </w:t>
      </w:r>
      <w:r w:rsidR="00311927">
        <w:rPr>
          <w:rFonts w:eastAsia="Times New Roman" w:cs="Times New Roman"/>
          <w:color w:val="000000" w:themeColor="text1"/>
          <w:szCs w:val="28"/>
        </w:rPr>
        <w:t>viên chức</w:t>
      </w:r>
      <w:r w:rsidRPr="00CC2AC8">
        <w:rPr>
          <w:rFonts w:eastAsia="Times New Roman" w:cs="Times New Roman"/>
          <w:color w:val="000000" w:themeColor="text1"/>
          <w:szCs w:val="28"/>
        </w:rPr>
        <w:t>.</w:t>
      </w:r>
    </w:p>
    <w:p w:rsidR="00CC2AC8" w:rsidRPr="00CC2AC8" w:rsidRDefault="00311927" w:rsidP="00E53CEB">
      <w:pPr>
        <w:spacing w:after="0"/>
        <w:ind w:firstLine="851"/>
        <w:rPr>
          <w:rFonts w:eastAsia="Times New Roman" w:cs="Times New Roman"/>
          <w:color w:val="FF0000"/>
          <w:szCs w:val="28"/>
        </w:rPr>
      </w:pPr>
      <w:r w:rsidRPr="00CC2AC8">
        <w:rPr>
          <w:rStyle w:val="BodyTextChar1"/>
          <w:color w:val="000000"/>
          <w:sz w:val="28"/>
          <w:szCs w:val="28"/>
          <w:lang w:eastAsia="vi-VN"/>
        </w:rPr>
        <w:t xml:space="preserve">Những </w:t>
      </w:r>
      <w:r w:rsidR="00CC2AC8" w:rsidRPr="00CC2AC8">
        <w:rPr>
          <w:rStyle w:val="BodyTextChar1"/>
          <w:color w:val="000000"/>
          <w:sz w:val="28"/>
          <w:szCs w:val="28"/>
          <w:lang w:eastAsia="vi-VN"/>
        </w:rPr>
        <w:t xml:space="preserve">năm học gần đây, </w:t>
      </w:r>
      <w:r>
        <w:rPr>
          <w:rStyle w:val="BodyTextChar1"/>
          <w:color w:val="000000"/>
          <w:sz w:val="28"/>
          <w:szCs w:val="28"/>
          <w:lang w:eastAsia="vi-VN"/>
        </w:rPr>
        <w:t>Trung tâm Hỗ trợ phát triển GDHN</w:t>
      </w:r>
      <w:r w:rsidR="00CC2AC8" w:rsidRPr="00CC2AC8">
        <w:rPr>
          <w:rStyle w:val="BodyTextChar1"/>
          <w:color w:val="000000"/>
          <w:sz w:val="28"/>
          <w:szCs w:val="28"/>
          <w:lang w:eastAsia="vi-VN"/>
        </w:rPr>
        <w:t xml:space="preserve"> luôn giữ mức ổn định về biên chế giáo viên, NV và biên chế lớp</w:t>
      </w:r>
      <w:r>
        <w:rPr>
          <w:rStyle w:val="BodyTextChar1"/>
          <w:color w:val="000000"/>
          <w:sz w:val="28"/>
          <w:szCs w:val="28"/>
          <w:lang w:eastAsia="vi-VN"/>
        </w:rPr>
        <w:t>,</w:t>
      </w:r>
      <w:r w:rsidR="00CC2AC8" w:rsidRPr="00CC2AC8">
        <w:rPr>
          <w:rStyle w:val="BodyTextChar1"/>
          <w:color w:val="000000"/>
          <w:sz w:val="28"/>
          <w:szCs w:val="28"/>
          <w:lang w:eastAsia="vi-VN"/>
        </w:rPr>
        <w:t xml:space="preserve"> học sinh</w:t>
      </w:r>
      <w:r>
        <w:rPr>
          <w:rStyle w:val="BodyTextChar1"/>
          <w:color w:val="000000"/>
          <w:sz w:val="28"/>
          <w:szCs w:val="28"/>
          <w:lang w:eastAsia="vi-VN"/>
        </w:rPr>
        <w:t xml:space="preserve"> khuyết tật Chuyên biệt</w:t>
      </w:r>
      <w:r w:rsidR="00CC2AC8" w:rsidRPr="00CC2AC8">
        <w:rPr>
          <w:rStyle w:val="BodyTextChar1"/>
          <w:color w:val="000000"/>
          <w:sz w:val="28"/>
          <w:szCs w:val="28"/>
          <w:lang w:eastAsia="vi-VN"/>
        </w:rPr>
        <w:t xml:space="preserve"> theo đúng quy định</w:t>
      </w:r>
      <w:r>
        <w:rPr>
          <w:rStyle w:val="BodyTextChar1"/>
          <w:color w:val="000000"/>
          <w:sz w:val="28"/>
          <w:szCs w:val="28"/>
          <w:lang w:eastAsia="vi-VN"/>
        </w:rPr>
        <w:t>.</w:t>
      </w:r>
      <w:r w:rsidR="00CC2AC8" w:rsidRPr="00CC2AC8">
        <w:rPr>
          <w:rStyle w:val="BodyTextChar1"/>
          <w:color w:val="000000"/>
          <w:sz w:val="28"/>
          <w:szCs w:val="28"/>
          <w:lang w:eastAsia="vi-VN"/>
        </w:rPr>
        <w:t xml:space="preserve"> </w:t>
      </w:r>
    </w:p>
    <w:p w:rsidR="00700E08" w:rsidRDefault="00931353" w:rsidP="00E53CEB">
      <w:pPr>
        <w:spacing w:after="0"/>
        <w:ind w:firstLine="851"/>
        <w:rPr>
          <w:rFonts w:eastAsia="Times New Roman" w:cs="Times New Roman"/>
          <w:color w:val="000000" w:themeColor="text1"/>
          <w:szCs w:val="28"/>
        </w:rPr>
      </w:pPr>
      <w:r w:rsidRPr="00052258">
        <w:rPr>
          <w:rFonts w:eastAsia="Times New Roman" w:cs="Times New Roman"/>
          <w:color w:val="000000" w:themeColor="text1"/>
          <w:szCs w:val="28"/>
        </w:rPr>
        <w:t>- Kết quả kiểm soát tài sản, thu nhập: kế hoạc</w:t>
      </w:r>
      <w:r w:rsidR="00E042AB">
        <w:rPr>
          <w:rFonts w:eastAsia="Times New Roman" w:cs="Times New Roman"/>
          <w:color w:val="000000" w:themeColor="text1"/>
          <w:szCs w:val="28"/>
        </w:rPr>
        <w:t xml:space="preserve">h tổ chức thực hiện; kết quả kê </w:t>
      </w:r>
      <w:r w:rsidRPr="00052258">
        <w:rPr>
          <w:rFonts w:eastAsia="Times New Roman" w:cs="Times New Roman"/>
          <w:color w:val="000000" w:themeColor="text1"/>
          <w:szCs w:val="28"/>
        </w:rPr>
        <w:t>khai tài sản, thu nhập lần đầu; kết quả công khai tài sản, thu nhập.</w:t>
      </w:r>
    </w:p>
    <w:p w:rsidR="00311927" w:rsidRDefault="00311927" w:rsidP="00E53CEB">
      <w:pPr>
        <w:spacing w:after="0"/>
        <w:ind w:firstLine="851"/>
        <w:rPr>
          <w:rFonts w:eastAsia="Times New Roman" w:cs="Times New Roman"/>
          <w:color w:val="000000" w:themeColor="text1"/>
          <w:szCs w:val="28"/>
        </w:rPr>
      </w:pPr>
      <w:r>
        <w:rPr>
          <w:rStyle w:val="BodyTextChar1"/>
          <w:color w:val="000000"/>
          <w:sz w:val="28"/>
          <w:szCs w:val="28"/>
          <w:lang w:eastAsia="vi-VN"/>
        </w:rPr>
        <w:t xml:space="preserve">Thực hiện nghiêm túc việc kê khai </w:t>
      </w:r>
      <w:r w:rsidRPr="00052258">
        <w:rPr>
          <w:rFonts w:eastAsia="Times New Roman" w:cs="Times New Roman"/>
          <w:color w:val="000000" w:themeColor="text1"/>
          <w:szCs w:val="28"/>
        </w:rPr>
        <w:t>tài sản, thu nhập lần đầu</w:t>
      </w:r>
      <w:r>
        <w:rPr>
          <w:rFonts w:eastAsia="Times New Roman" w:cs="Times New Roman"/>
          <w:color w:val="000000" w:themeColor="text1"/>
          <w:szCs w:val="28"/>
        </w:rPr>
        <w:t xml:space="preserve"> theo quy định.</w:t>
      </w:r>
    </w:p>
    <w:p w:rsidR="00052258" w:rsidRPr="00052258" w:rsidRDefault="00311927" w:rsidP="00E53CEB">
      <w:pPr>
        <w:spacing w:after="0"/>
        <w:ind w:firstLine="851"/>
        <w:rPr>
          <w:rFonts w:eastAsia="Times New Roman" w:cs="Times New Roman"/>
          <w:color w:val="000000" w:themeColor="text1"/>
          <w:szCs w:val="28"/>
        </w:rPr>
      </w:pPr>
      <w:r>
        <w:rPr>
          <w:rFonts w:eastAsia="Times New Roman" w:cs="Times New Roman"/>
          <w:color w:val="000000" w:themeColor="text1"/>
          <w:szCs w:val="28"/>
        </w:rPr>
        <w:t xml:space="preserve">Các đối tượng </w:t>
      </w:r>
      <w:r w:rsidR="00DD3033">
        <w:rPr>
          <w:rFonts w:eastAsia="Times New Roman" w:cs="Times New Roman"/>
          <w:color w:val="000000" w:themeColor="text1"/>
          <w:szCs w:val="28"/>
        </w:rPr>
        <w:t>kê khai theo quy định hằng năm được thực hiện nghiêm túc gồm: Giám đốc</w:t>
      </w:r>
      <w:r w:rsidR="00052258" w:rsidRPr="00052258">
        <w:rPr>
          <w:rFonts w:eastAsia="Times New Roman" w:cs="Times New Roman"/>
          <w:color w:val="000000" w:themeColor="text1"/>
          <w:szCs w:val="28"/>
        </w:rPr>
        <w:t xml:space="preserve">, </w:t>
      </w:r>
      <w:r w:rsidR="00DD3033" w:rsidRPr="00052258">
        <w:rPr>
          <w:rFonts w:eastAsia="Times New Roman" w:cs="Times New Roman"/>
          <w:color w:val="000000" w:themeColor="text1"/>
          <w:szCs w:val="28"/>
        </w:rPr>
        <w:t xml:space="preserve">Phó </w:t>
      </w:r>
      <w:r w:rsidR="00DD3033">
        <w:rPr>
          <w:rFonts w:eastAsia="Times New Roman" w:cs="Times New Roman"/>
          <w:color w:val="000000" w:themeColor="text1"/>
          <w:szCs w:val="28"/>
        </w:rPr>
        <w:t>Giám đốc</w:t>
      </w:r>
      <w:r w:rsidR="00052258" w:rsidRPr="00052258">
        <w:rPr>
          <w:rFonts w:eastAsia="Times New Roman" w:cs="Times New Roman"/>
          <w:color w:val="000000" w:themeColor="text1"/>
          <w:szCs w:val="28"/>
        </w:rPr>
        <w:t xml:space="preserve"> và Kế toán </w:t>
      </w:r>
      <w:r w:rsidR="00DD3033">
        <w:rPr>
          <w:rFonts w:eastAsia="Times New Roman" w:cs="Times New Roman"/>
          <w:color w:val="000000" w:themeColor="text1"/>
          <w:szCs w:val="28"/>
        </w:rPr>
        <w:t xml:space="preserve">trưởng </w:t>
      </w:r>
      <w:r w:rsidR="00052258" w:rsidRPr="00052258">
        <w:rPr>
          <w:rFonts w:eastAsia="Times New Roman" w:cs="Times New Roman"/>
          <w:color w:val="000000" w:themeColor="text1"/>
          <w:szCs w:val="28"/>
        </w:rPr>
        <w:t xml:space="preserve">của </w:t>
      </w:r>
      <w:r w:rsidR="00DD3033">
        <w:rPr>
          <w:rFonts w:eastAsia="Times New Roman" w:cs="Times New Roman"/>
          <w:color w:val="000000" w:themeColor="text1"/>
          <w:szCs w:val="28"/>
        </w:rPr>
        <w:t>đơn vị.</w:t>
      </w:r>
    </w:p>
    <w:p w:rsidR="009337F0" w:rsidRPr="00052258" w:rsidRDefault="00931353" w:rsidP="00E53CEB">
      <w:pPr>
        <w:spacing w:after="0"/>
        <w:ind w:firstLine="851"/>
        <w:rPr>
          <w:rFonts w:eastAsia="Times New Roman" w:cs="Times New Roman"/>
          <w:color w:val="000000" w:themeColor="text1"/>
          <w:szCs w:val="28"/>
        </w:rPr>
      </w:pPr>
      <w:r w:rsidRPr="00052258">
        <w:rPr>
          <w:rFonts w:eastAsia="Times New Roman" w:cs="Times New Roman"/>
          <w:color w:val="000000" w:themeColor="text1"/>
          <w:szCs w:val="28"/>
        </w:rPr>
        <w:t>- Kết quả thực hiện Chỉ thị 10/CT-TTg ngày 22 tháng 4 năm 2019 của Thủ</w:t>
      </w:r>
      <w:r w:rsidRPr="00052258">
        <w:rPr>
          <w:rFonts w:eastAsia="Times New Roman" w:cs="Times New Roman"/>
          <w:color w:val="000000" w:themeColor="text1"/>
          <w:szCs w:val="28"/>
        </w:rPr>
        <w:br/>
        <w:t>tướng Chính phủ (</w:t>
      </w:r>
      <w:r w:rsidR="000C3251" w:rsidRPr="00052258">
        <w:rPr>
          <w:rFonts w:eastAsia="Times New Roman" w:cs="Times New Roman"/>
          <w:color w:val="000000" w:themeColor="text1"/>
          <w:szCs w:val="28"/>
        </w:rPr>
        <w:t>Chỉ thị 10/CT-TTg</w:t>
      </w:r>
      <w:r w:rsidRPr="00052258">
        <w:rPr>
          <w:rFonts w:eastAsia="Times New Roman" w:cs="Times New Roman"/>
          <w:color w:val="000000" w:themeColor="text1"/>
          <w:szCs w:val="28"/>
        </w:rPr>
        <w:t>) về việc tăng cường xử lý, ngăn chặn có hiệu quả tình</w:t>
      </w:r>
      <w:r w:rsidR="000C3251" w:rsidRPr="00052258">
        <w:rPr>
          <w:rFonts w:eastAsia="Times New Roman" w:cs="Times New Roman"/>
          <w:color w:val="000000" w:themeColor="text1"/>
          <w:szCs w:val="28"/>
        </w:rPr>
        <w:t xml:space="preserve"> </w:t>
      </w:r>
      <w:r w:rsidRPr="00052258">
        <w:rPr>
          <w:rFonts w:eastAsia="Times New Roman" w:cs="Times New Roman"/>
          <w:color w:val="000000" w:themeColor="text1"/>
          <w:szCs w:val="28"/>
        </w:rPr>
        <w:t>trạng nhũng nhiễu, gây phiền hà cho người dân, doanh nghiệp trong giải quyết</w:t>
      </w:r>
      <w:r w:rsidR="000C3251" w:rsidRPr="00052258">
        <w:rPr>
          <w:rFonts w:eastAsia="Times New Roman" w:cs="Times New Roman"/>
          <w:color w:val="000000" w:themeColor="text1"/>
          <w:szCs w:val="28"/>
        </w:rPr>
        <w:t xml:space="preserve"> </w:t>
      </w:r>
      <w:r w:rsidRPr="00052258">
        <w:rPr>
          <w:rFonts w:eastAsia="Times New Roman" w:cs="Times New Roman"/>
          <w:color w:val="000000" w:themeColor="text1"/>
          <w:szCs w:val="28"/>
        </w:rPr>
        <w:t>công việc; việc tiếp nhận, xử lý kiến nghị, phản ánh</w:t>
      </w:r>
      <w:r w:rsidR="000C3251" w:rsidRPr="00052258">
        <w:rPr>
          <w:rFonts w:eastAsia="Times New Roman" w:cs="Times New Roman"/>
          <w:color w:val="000000" w:themeColor="text1"/>
          <w:szCs w:val="28"/>
        </w:rPr>
        <w:t xml:space="preserve"> </w:t>
      </w:r>
      <w:r w:rsidRPr="00052258">
        <w:rPr>
          <w:rFonts w:eastAsia="Times New Roman" w:cs="Times New Roman"/>
          <w:color w:val="000000" w:themeColor="text1"/>
          <w:szCs w:val="28"/>
        </w:rPr>
        <w:t xml:space="preserve">của người dân, doanh nghiệp; kết quả xử lý vi phạm </w:t>
      </w:r>
      <w:r w:rsidR="000C3251" w:rsidRPr="00052258">
        <w:rPr>
          <w:rFonts w:eastAsia="Times New Roman" w:cs="Times New Roman"/>
          <w:color w:val="000000" w:themeColor="text1"/>
          <w:szCs w:val="28"/>
        </w:rPr>
        <w:t>Chỉ thị 10/CT-TTg</w:t>
      </w:r>
      <w:r w:rsidRPr="00052258">
        <w:rPr>
          <w:rFonts w:eastAsia="Times New Roman" w:cs="Times New Roman"/>
          <w:color w:val="000000" w:themeColor="text1"/>
          <w:szCs w:val="28"/>
        </w:rPr>
        <w:t>.</w:t>
      </w:r>
    </w:p>
    <w:p w:rsidR="00052258" w:rsidRPr="00052258" w:rsidRDefault="00052258" w:rsidP="00E53CEB">
      <w:pPr>
        <w:spacing w:after="0"/>
        <w:ind w:firstLine="851"/>
        <w:rPr>
          <w:rFonts w:eastAsia="Times New Roman" w:cs="Times New Roman"/>
          <w:color w:val="FF0000"/>
          <w:szCs w:val="28"/>
        </w:rPr>
      </w:pPr>
      <w:r w:rsidRPr="00052258">
        <w:rPr>
          <w:rStyle w:val="BodyTextChar1"/>
          <w:color w:val="000000"/>
          <w:sz w:val="28"/>
          <w:szCs w:val="28"/>
          <w:lang w:eastAsia="vi-VN"/>
        </w:rPr>
        <w:t>Thực hiện đẩy mạnh công tác cải cách hành chính theo các văn bản chỉ đạo của cấp ủy cấp trên</w:t>
      </w:r>
      <w:r w:rsidR="00DD3033">
        <w:rPr>
          <w:rStyle w:val="BodyTextChar1"/>
          <w:color w:val="000000"/>
          <w:sz w:val="28"/>
          <w:szCs w:val="28"/>
          <w:lang w:eastAsia="vi-VN"/>
        </w:rPr>
        <w:t>,</w:t>
      </w:r>
      <w:r w:rsidRPr="00052258">
        <w:rPr>
          <w:rStyle w:val="BodyTextChar1"/>
          <w:color w:val="000000"/>
          <w:sz w:val="28"/>
          <w:szCs w:val="28"/>
          <w:lang w:eastAsia="vi-VN"/>
        </w:rPr>
        <w:t xml:space="preserve"> Sở giáo dục đào tạo Đăk Nông; hàng năm </w:t>
      </w:r>
      <w:r w:rsidR="00DD3033">
        <w:rPr>
          <w:rStyle w:val="BodyTextChar1"/>
          <w:color w:val="000000"/>
          <w:sz w:val="28"/>
          <w:szCs w:val="28"/>
          <w:lang w:eastAsia="vi-VN"/>
        </w:rPr>
        <w:t>Trung tâm</w:t>
      </w:r>
      <w:r w:rsidRPr="00052258">
        <w:rPr>
          <w:rStyle w:val="BodyTextChar1"/>
          <w:color w:val="000000"/>
          <w:sz w:val="28"/>
          <w:szCs w:val="28"/>
          <w:lang w:eastAsia="vi-VN"/>
        </w:rPr>
        <w:t xml:space="preserve"> đều</w:t>
      </w:r>
      <w:r w:rsidR="00DD3033">
        <w:rPr>
          <w:rStyle w:val="BodyTextChar1"/>
          <w:color w:val="000000"/>
          <w:sz w:val="28"/>
          <w:szCs w:val="28"/>
          <w:lang w:eastAsia="vi-VN"/>
        </w:rPr>
        <w:t xml:space="preserve"> triển khai </w:t>
      </w:r>
      <w:r w:rsidRPr="00052258">
        <w:rPr>
          <w:rStyle w:val="BodyTextChar1"/>
          <w:color w:val="000000"/>
          <w:sz w:val="28"/>
          <w:szCs w:val="28"/>
          <w:lang w:eastAsia="vi-VN"/>
        </w:rPr>
        <w:t xml:space="preserve">kế hoạch cải cách hành chính và quán triệt triển khai thực hiện cho tất cả các bộ phận trong </w:t>
      </w:r>
      <w:r w:rsidR="00DD3033">
        <w:rPr>
          <w:rStyle w:val="BodyTextChar1"/>
          <w:color w:val="000000"/>
          <w:sz w:val="28"/>
          <w:szCs w:val="28"/>
          <w:lang w:eastAsia="vi-VN"/>
        </w:rPr>
        <w:t>đơn vị</w:t>
      </w:r>
      <w:r w:rsidRPr="00052258">
        <w:rPr>
          <w:rStyle w:val="BodyTextChar1"/>
          <w:color w:val="000000"/>
          <w:sz w:val="28"/>
          <w:szCs w:val="28"/>
          <w:lang w:eastAsia="vi-VN"/>
        </w:rPr>
        <w:t>; trong đó chú trong đến các thủ tục hành chính đồng thời c</w:t>
      </w:r>
      <w:r w:rsidR="00DD3033">
        <w:rPr>
          <w:rStyle w:val="BodyTextChar1"/>
          <w:color w:val="000000"/>
          <w:sz w:val="28"/>
          <w:szCs w:val="28"/>
          <w:lang w:eastAsia="vi-VN"/>
        </w:rPr>
        <w:t>h</w:t>
      </w:r>
      <w:r w:rsidRPr="00052258">
        <w:rPr>
          <w:rStyle w:val="BodyTextChar1"/>
          <w:color w:val="000000"/>
          <w:sz w:val="28"/>
          <w:szCs w:val="28"/>
          <w:lang w:eastAsia="vi-VN"/>
        </w:rPr>
        <w:t xml:space="preserve">ú trọng việc thực hiện Chỉ thị 10-CT/TTg của Thủ tướng Chính phủ về tăng cường xử lý, ngăn chặn tình trạng nhũng nhiễu, gây phiền hà cho nhân dân. Trong nhà </w:t>
      </w:r>
      <w:r w:rsidRPr="00052258">
        <w:rPr>
          <w:rStyle w:val="BodyTextChar1"/>
          <w:color w:val="000000"/>
          <w:sz w:val="28"/>
          <w:szCs w:val="28"/>
          <w:lang w:eastAsia="vi-VN"/>
        </w:rPr>
        <w:lastRenderedPageBreak/>
        <w:t xml:space="preserve">trường không có các hiện tượng nhũng nhiễu hay gây phiền hà cho nhân dân và doanh nghiệp, đặc biệt là Cha mẹ học sinh và học sinh của </w:t>
      </w:r>
      <w:r w:rsidR="00DD3033">
        <w:rPr>
          <w:rStyle w:val="BodyTextChar1"/>
          <w:color w:val="000000"/>
          <w:sz w:val="28"/>
          <w:szCs w:val="28"/>
          <w:lang w:eastAsia="vi-VN"/>
        </w:rPr>
        <w:t>Trung tâm</w:t>
      </w:r>
      <w:r w:rsidRPr="00052258">
        <w:rPr>
          <w:rStyle w:val="BodyTextChar1"/>
          <w:color w:val="000000"/>
          <w:sz w:val="28"/>
          <w:szCs w:val="28"/>
          <w:lang w:eastAsia="vi-VN"/>
        </w:rPr>
        <w:t xml:space="preserve">. </w:t>
      </w:r>
    </w:p>
    <w:p w:rsidR="00B76AF2" w:rsidRDefault="00931353" w:rsidP="00E53CEB">
      <w:pPr>
        <w:spacing w:after="0"/>
        <w:ind w:firstLine="851"/>
        <w:rPr>
          <w:rFonts w:eastAsia="Times New Roman" w:cs="Times New Roman"/>
          <w:color w:val="000000"/>
          <w:szCs w:val="28"/>
        </w:rPr>
      </w:pPr>
      <w:r w:rsidRPr="00931353">
        <w:rPr>
          <w:rFonts w:eastAsia="Times New Roman" w:cs="Times New Roman"/>
          <w:color w:val="000000"/>
          <w:szCs w:val="28"/>
        </w:rPr>
        <w:t>2.2. Công tác phòng ngừa tham nhũng trong doanh nghiệp, tổ chức khu vực</w:t>
      </w:r>
      <w:r w:rsidRPr="00931353">
        <w:rPr>
          <w:rFonts w:eastAsia="Times New Roman" w:cs="Times New Roman"/>
          <w:color w:val="000000"/>
          <w:szCs w:val="28"/>
        </w:rPr>
        <w:br/>
      </w:r>
      <w:r w:rsidR="00F97C94">
        <w:rPr>
          <w:rFonts w:eastAsia="Times New Roman" w:cs="Times New Roman"/>
          <w:color w:val="000000"/>
          <w:szCs w:val="28"/>
        </w:rPr>
        <w:t>ngoài Nhà nước: Không có</w:t>
      </w:r>
    </w:p>
    <w:p w:rsidR="00B76AF2" w:rsidRDefault="00931353" w:rsidP="00E53CEB">
      <w:pPr>
        <w:spacing w:after="0"/>
        <w:ind w:firstLine="851"/>
        <w:rPr>
          <w:rFonts w:eastAsia="Times New Roman" w:cs="Times New Roman"/>
          <w:b/>
          <w:bCs/>
          <w:color w:val="000000"/>
          <w:szCs w:val="28"/>
        </w:rPr>
      </w:pPr>
      <w:r w:rsidRPr="00931353">
        <w:rPr>
          <w:rFonts w:eastAsia="Times New Roman" w:cs="Times New Roman"/>
          <w:b/>
          <w:bCs/>
          <w:color w:val="000000"/>
          <w:szCs w:val="28"/>
        </w:rPr>
        <w:t>3. Đánh giá việc phát hiện và xử lý tham nhũng</w:t>
      </w:r>
    </w:p>
    <w:p w:rsidR="00B76AF2" w:rsidRPr="003D0E57" w:rsidRDefault="00931353" w:rsidP="00E53CEB">
      <w:pPr>
        <w:spacing w:after="0"/>
        <w:ind w:firstLine="851"/>
        <w:rPr>
          <w:rFonts w:eastAsia="Times New Roman" w:cs="Times New Roman"/>
          <w:bCs/>
          <w:color w:val="000000"/>
          <w:szCs w:val="28"/>
        </w:rPr>
      </w:pPr>
      <w:r w:rsidRPr="003D0E57">
        <w:rPr>
          <w:rFonts w:eastAsia="Times New Roman" w:cs="Times New Roman"/>
          <w:bCs/>
          <w:color w:val="000000"/>
          <w:szCs w:val="28"/>
        </w:rPr>
        <w:t>3.1</w:t>
      </w:r>
      <w:r w:rsidRPr="003D0E57">
        <w:rPr>
          <w:rFonts w:eastAsia="Times New Roman" w:cs="Times New Roman"/>
          <w:color w:val="000000"/>
          <w:szCs w:val="28"/>
        </w:rPr>
        <w:t xml:space="preserve">. </w:t>
      </w:r>
      <w:r w:rsidRPr="003D0E57">
        <w:rPr>
          <w:rFonts w:eastAsia="Times New Roman" w:cs="Times New Roman"/>
          <w:bCs/>
          <w:color w:val="000000"/>
          <w:szCs w:val="28"/>
        </w:rPr>
        <w:t>Việc phát hiện hành vi tham nhũng</w:t>
      </w:r>
    </w:p>
    <w:p w:rsidR="00B76AF2" w:rsidRDefault="00931353" w:rsidP="00E53CEB">
      <w:pPr>
        <w:spacing w:after="0"/>
        <w:ind w:firstLine="851"/>
        <w:rPr>
          <w:rFonts w:eastAsia="Times New Roman" w:cs="Times New Roman"/>
          <w:i/>
          <w:iCs/>
          <w:color w:val="000000"/>
          <w:szCs w:val="28"/>
        </w:rPr>
      </w:pPr>
      <w:r w:rsidRPr="00931353">
        <w:rPr>
          <w:rFonts w:eastAsia="Times New Roman" w:cs="Times New Roman"/>
          <w:i/>
          <w:iCs/>
          <w:color w:val="000000"/>
          <w:szCs w:val="28"/>
        </w:rPr>
        <w:t>3.1.1. Kết quả phát hiện hành vi tham nhũng qua kiểm tra, thanh tra, giám</w:t>
      </w:r>
      <w:r w:rsidRPr="00931353">
        <w:rPr>
          <w:rFonts w:eastAsia="Times New Roman" w:cs="Times New Roman"/>
          <w:i/>
          <w:iCs/>
          <w:color w:val="000000"/>
          <w:szCs w:val="28"/>
        </w:rPr>
        <w:br/>
        <w:t>sát</w:t>
      </w:r>
      <w:r w:rsidR="00A37B81">
        <w:rPr>
          <w:rFonts w:eastAsia="Times New Roman" w:cs="Times New Roman"/>
          <w:i/>
          <w:iCs/>
          <w:color w:val="000000"/>
          <w:szCs w:val="28"/>
        </w:rPr>
        <w:t>.</w:t>
      </w:r>
    </w:p>
    <w:p w:rsidR="00B76AF2" w:rsidRPr="002A14B4" w:rsidRDefault="002A14B4" w:rsidP="00E53CEB">
      <w:pPr>
        <w:spacing w:after="0"/>
        <w:ind w:firstLine="851"/>
        <w:rPr>
          <w:rFonts w:eastAsia="Times New Roman" w:cs="Times New Roman"/>
          <w:color w:val="000000"/>
          <w:szCs w:val="28"/>
          <w:lang w:val="vi-VN"/>
        </w:rPr>
      </w:pPr>
      <w:r>
        <w:rPr>
          <w:rFonts w:eastAsia="Times New Roman" w:cs="Times New Roman"/>
          <w:color w:val="000000"/>
          <w:szCs w:val="28"/>
          <w:lang w:val="vi-VN"/>
        </w:rPr>
        <w:t>Không có</w:t>
      </w:r>
    </w:p>
    <w:p w:rsidR="00B76AF2" w:rsidRDefault="00931353" w:rsidP="00E53CEB">
      <w:pPr>
        <w:spacing w:after="0"/>
        <w:ind w:firstLine="851"/>
        <w:rPr>
          <w:rFonts w:eastAsia="Times New Roman" w:cs="Times New Roman"/>
          <w:i/>
          <w:iCs/>
          <w:color w:val="000000"/>
          <w:szCs w:val="28"/>
        </w:rPr>
      </w:pPr>
      <w:r w:rsidRPr="00931353">
        <w:rPr>
          <w:rFonts w:eastAsia="Times New Roman" w:cs="Times New Roman"/>
          <w:i/>
          <w:iCs/>
          <w:color w:val="000000"/>
          <w:szCs w:val="28"/>
        </w:rPr>
        <w:t>3.1.2. Kết quả phát hiện hành vi tham nhũng qua phản ánh, tố cáo</w:t>
      </w:r>
    </w:p>
    <w:p w:rsidR="00B76AF2" w:rsidRPr="002A14B4" w:rsidRDefault="002A14B4" w:rsidP="00E53CEB">
      <w:pPr>
        <w:spacing w:after="0"/>
        <w:ind w:firstLine="851"/>
        <w:rPr>
          <w:rFonts w:eastAsia="Times New Roman" w:cs="Times New Roman"/>
          <w:color w:val="000000"/>
          <w:szCs w:val="28"/>
          <w:lang w:val="vi-VN"/>
        </w:rPr>
      </w:pPr>
      <w:r>
        <w:rPr>
          <w:rFonts w:eastAsia="Times New Roman" w:cs="Times New Roman"/>
          <w:color w:val="000000"/>
          <w:szCs w:val="28"/>
          <w:lang w:val="vi-VN"/>
        </w:rPr>
        <w:t>Không có</w:t>
      </w:r>
    </w:p>
    <w:p w:rsidR="00DD3033" w:rsidRDefault="00931353" w:rsidP="00E53CEB">
      <w:pPr>
        <w:spacing w:after="0"/>
        <w:ind w:firstLine="851"/>
        <w:rPr>
          <w:rFonts w:eastAsia="Times New Roman" w:cs="Times New Roman"/>
          <w:i/>
          <w:iCs/>
          <w:color w:val="000000"/>
          <w:szCs w:val="28"/>
        </w:rPr>
      </w:pPr>
      <w:r w:rsidRPr="00931353">
        <w:rPr>
          <w:rFonts w:eastAsia="Times New Roman" w:cs="Times New Roman"/>
          <w:i/>
          <w:iCs/>
          <w:color w:val="000000"/>
          <w:szCs w:val="28"/>
        </w:rPr>
        <w:t>3.1.3. Kết quả phát hiện hành vi tham nhũn</w:t>
      </w:r>
      <w:r w:rsidR="00DD3033">
        <w:rPr>
          <w:rFonts w:eastAsia="Times New Roman" w:cs="Times New Roman"/>
          <w:i/>
          <w:iCs/>
          <w:color w:val="000000"/>
          <w:szCs w:val="28"/>
        </w:rPr>
        <w:t>g qua điều tra, truy tố, xét xử</w:t>
      </w:r>
    </w:p>
    <w:p w:rsidR="00B76AF2" w:rsidRPr="002A14B4" w:rsidRDefault="002A14B4" w:rsidP="00E53CEB">
      <w:pPr>
        <w:spacing w:after="0"/>
        <w:ind w:firstLine="851"/>
        <w:rPr>
          <w:rFonts w:eastAsia="Times New Roman" w:cs="Times New Roman"/>
          <w:color w:val="000000"/>
          <w:szCs w:val="28"/>
          <w:lang w:val="vi-VN"/>
        </w:rPr>
      </w:pPr>
      <w:r>
        <w:rPr>
          <w:rFonts w:eastAsia="Times New Roman" w:cs="Times New Roman"/>
          <w:color w:val="000000"/>
          <w:szCs w:val="28"/>
          <w:lang w:val="vi-VN"/>
        </w:rPr>
        <w:t>Không có</w:t>
      </w:r>
    </w:p>
    <w:p w:rsidR="00B76AF2" w:rsidRPr="003D0E57" w:rsidRDefault="00931353" w:rsidP="00E53CEB">
      <w:pPr>
        <w:spacing w:after="0"/>
        <w:ind w:firstLine="851"/>
        <w:rPr>
          <w:rFonts w:eastAsia="Times New Roman" w:cs="Times New Roman"/>
          <w:bCs/>
          <w:color w:val="000000"/>
          <w:szCs w:val="28"/>
        </w:rPr>
      </w:pPr>
      <w:r w:rsidRPr="003D0E57">
        <w:rPr>
          <w:rFonts w:eastAsia="Times New Roman" w:cs="Times New Roman"/>
          <w:bCs/>
          <w:color w:val="000000"/>
          <w:szCs w:val="28"/>
        </w:rPr>
        <w:t>3.2. Việc xử lý tham nhũng</w:t>
      </w:r>
    </w:p>
    <w:p w:rsidR="00B76AF2" w:rsidRDefault="00931353" w:rsidP="00E53CEB">
      <w:pPr>
        <w:spacing w:after="0"/>
        <w:ind w:firstLine="851"/>
        <w:rPr>
          <w:rFonts w:eastAsia="Times New Roman" w:cs="Times New Roman"/>
          <w:i/>
          <w:iCs/>
          <w:color w:val="000000"/>
          <w:szCs w:val="28"/>
        </w:rPr>
      </w:pPr>
      <w:r w:rsidRPr="00931353">
        <w:rPr>
          <w:rFonts w:eastAsia="Times New Roman" w:cs="Times New Roman"/>
          <w:i/>
          <w:iCs/>
          <w:color w:val="000000"/>
          <w:szCs w:val="28"/>
        </w:rPr>
        <w:t>3.2.1. Kết quả xử lý kỷ luật đối với tổ chức, cá nhân do để xảy ra tham</w:t>
      </w:r>
      <w:r w:rsidRPr="00931353">
        <w:rPr>
          <w:rFonts w:eastAsia="Times New Roman" w:cs="Times New Roman"/>
          <w:i/>
          <w:iCs/>
          <w:color w:val="000000"/>
          <w:szCs w:val="28"/>
        </w:rPr>
        <w:br/>
        <w:t>nhũng</w:t>
      </w:r>
    </w:p>
    <w:p w:rsidR="00B76AF2" w:rsidRPr="002A14B4" w:rsidRDefault="002A14B4" w:rsidP="00E53CEB">
      <w:pPr>
        <w:spacing w:after="0"/>
        <w:ind w:firstLine="851"/>
        <w:rPr>
          <w:rFonts w:eastAsia="Times New Roman" w:cs="Times New Roman"/>
          <w:color w:val="000000"/>
          <w:szCs w:val="28"/>
          <w:lang w:val="vi-VN"/>
        </w:rPr>
      </w:pPr>
      <w:r w:rsidRPr="002A14B4">
        <w:rPr>
          <w:rFonts w:eastAsia="Times New Roman" w:cs="Times New Roman"/>
          <w:iCs/>
          <w:color w:val="000000"/>
          <w:szCs w:val="28"/>
          <w:lang w:val="vi-VN"/>
        </w:rPr>
        <w:t>Không có</w:t>
      </w:r>
    </w:p>
    <w:p w:rsidR="00B76AF2" w:rsidRDefault="00931353" w:rsidP="00E53CEB">
      <w:pPr>
        <w:spacing w:after="0"/>
        <w:ind w:firstLine="851"/>
        <w:rPr>
          <w:rFonts w:eastAsia="Times New Roman" w:cs="Times New Roman"/>
          <w:i/>
          <w:iCs/>
          <w:color w:val="000000"/>
          <w:szCs w:val="28"/>
        </w:rPr>
      </w:pPr>
      <w:r w:rsidRPr="00931353">
        <w:rPr>
          <w:rFonts w:eastAsia="Times New Roman" w:cs="Times New Roman"/>
          <w:i/>
          <w:iCs/>
          <w:color w:val="000000"/>
          <w:szCs w:val="28"/>
        </w:rPr>
        <w:t>3.2.2. Kết quả xử lý hình sự người có hành vi tham nhũng</w:t>
      </w:r>
    </w:p>
    <w:p w:rsidR="00B76AF2" w:rsidRPr="002A14B4" w:rsidRDefault="002A14B4" w:rsidP="00E53CEB">
      <w:pPr>
        <w:spacing w:after="0"/>
        <w:ind w:firstLine="851"/>
        <w:rPr>
          <w:rFonts w:eastAsia="Times New Roman" w:cs="Times New Roman"/>
          <w:color w:val="000000"/>
          <w:szCs w:val="28"/>
          <w:lang w:val="vi-VN"/>
        </w:rPr>
      </w:pPr>
      <w:r>
        <w:rPr>
          <w:rFonts w:eastAsia="Times New Roman" w:cs="Times New Roman"/>
          <w:color w:val="000000"/>
          <w:szCs w:val="28"/>
          <w:lang w:val="vi-VN"/>
        </w:rPr>
        <w:t>Không có</w:t>
      </w:r>
    </w:p>
    <w:p w:rsidR="00B76AF2" w:rsidRDefault="00931353" w:rsidP="00E53CEB">
      <w:pPr>
        <w:spacing w:after="0"/>
        <w:ind w:firstLine="851"/>
        <w:rPr>
          <w:rFonts w:eastAsia="Times New Roman" w:cs="Times New Roman"/>
          <w:i/>
          <w:iCs/>
          <w:color w:val="000000"/>
          <w:szCs w:val="28"/>
        </w:rPr>
      </w:pPr>
      <w:r w:rsidRPr="00931353">
        <w:rPr>
          <w:rFonts w:eastAsia="Times New Roman" w:cs="Times New Roman"/>
          <w:i/>
          <w:iCs/>
          <w:color w:val="000000"/>
          <w:szCs w:val="28"/>
        </w:rPr>
        <w:t>3.2.3. Kết quả xử lý trách nhiệm của người đứng đầu, cấp phó của người</w:t>
      </w:r>
      <w:r w:rsidR="00B76AF2">
        <w:rPr>
          <w:rFonts w:eastAsia="Times New Roman" w:cs="Times New Roman"/>
          <w:i/>
          <w:iCs/>
          <w:color w:val="000000"/>
          <w:szCs w:val="28"/>
        </w:rPr>
        <w:t xml:space="preserve"> </w:t>
      </w:r>
      <w:r w:rsidRPr="00931353">
        <w:rPr>
          <w:rFonts w:eastAsia="Times New Roman" w:cs="Times New Roman"/>
          <w:i/>
          <w:iCs/>
          <w:color w:val="000000"/>
          <w:szCs w:val="28"/>
        </w:rPr>
        <w:t>đứng đầu cơ quan, tổ chức, đơn vị căn cứ vào mức độ của vụ việc tham nhũng</w:t>
      </w:r>
    </w:p>
    <w:p w:rsidR="00B76AF2" w:rsidRPr="002A14B4" w:rsidRDefault="002A14B4" w:rsidP="00E53CEB">
      <w:pPr>
        <w:spacing w:after="0"/>
        <w:ind w:firstLine="851"/>
        <w:rPr>
          <w:rFonts w:eastAsia="Times New Roman" w:cs="Times New Roman"/>
          <w:color w:val="000000"/>
          <w:szCs w:val="28"/>
          <w:lang w:val="vi-VN"/>
        </w:rPr>
      </w:pPr>
      <w:r>
        <w:rPr>
          <w:rFonts w:eastAsia="Times New Roman" w:cs="Times New Roman"/>
          <w:color w:val="000000"/>
          <w:szCs w:val="28"/>
          <w:lang w:val="vi-VN"/>
        </w:rPr>
        <w:t>Không có</w:t>
      </w:r>
    </w:p>
    <w:p w:rsidR="00B76AF2" w:rsidRDefault="00931353" w:rsidP="00E53CEB">
      <w:pPr>
        <w:spacing w:after="0"/>
        <w:ind w:firstLine="851"/>
        <w:rPr>
          <w:rFonts w:eastAsia="Times New Roman" w:cs="Times New Roman"/>
          <w:i/>
          <w:iCs/>
          <w:color w:val="000000"/>
          <w:szCs w:val="28"/>
        </w:rPr>
      </w:pPr>
      <w:r w:rsidRPr="00931353">
        <w:rPr>
          <w:rFonts w:eastAsia="Times New Roman" w:cs="Times New Roman"/>
          <w:i/>
          <w:iCs/>
          <w:color w:val="000000"/>
          <w:szCs w:val="28"/>
        </w:rPr>
        <w:t>3.2.4. Số lượng tiền, tài sản kiến nghị thu hồi qua phát hiện các hành vi</w:t>
      </w:r>
      <w:r w:rsidRPr="00931353">
        <w:rPr>
          <w:rFonts w:eastAsia="Times New Roman" w:cs="Times New Roman"/>
          <w:i/>
          <w:iCs/>
          <w:color w:val="000000"/>
          <w:szCs w:val="28"/>
        </w:rPr>
        <w:br/>
        <w:t>tham nhũng</w:t>
      </w:r>
    </w:p>
    <w:p w:rsidR="00B76AF2" w:rsidRPr="002A14B4" w:rsidRDefault="002A14B4" w:rsidP="00E53CEB">
      <w:pPr>
        <w:spacing w:after="0"/>
        <w:ind w:firstLine="851"/>
        <w:rPr>
          <w:rFonts w:eastAsia="Times New Roman" w:cs="Times New Roman"/>
          <w:color w:val="000000"/>
          <w:szCs w:val="28"/>
          <w:lang w:val="vi-VN"/>
        </w:rPr>
      </w:pPr>
      <w:r>
        <w:rPr>
          <w:rFonts w:eastAsia="Times New Roman" w:cs="Times New Roman"/>
          <w:color w:val="000000"/>
          <w:szCs w:val="28"/>
          <w:lang w:val="vi-VN"/>
        </w:rPr>
        <w:t>Không có</w:t>
      </w:r>
    </w:p>
    <w:p w:rsidR="00DD3033" w:rsidRDefault="00931353" w:rsidP="00E53CEB">
      <w:pPr>
        <w:spacing w:after="0"/>
        <w:ind w:firstLine="851"/>
        <w:rPr>
          <w:rFonts w:eastAsia="Times New Roman" w:cs="Times New Roman"/>
          <w:b/>
          <w:bCs/>
          <w:color w:val="000000"/>
          <w:szCs w:val="28"/>
        </w:rPr>
      </w:pPr>
      <w:r w:rsidRPr="00931353">
        <w:rPr>
          <w:rFonts w:eastAsia="Times New Roman" w:cs="Times New Roman"/>
          <w:b/>
          <w:bCs/>
          <w:color w:val="000000"/>
          <w:szCs w:val="28"/>
        </w:rPr>
        <w:t>4. Đánh giá việc thu hồi tài sản tham nhũng</w:t>
      </w:r>
    </w:p>
    <w:p w:rsidR="00B76AF2" w:rsidRPr="00DD3033" w:rsidRDefault="00931353" w:rsidP="00E53CEB">
      <w:pPr>
        <w:spacing w:after="0"/>
        <w:ind w:firstLine="851"/>
        <w:rPr>
          <w:rFonts w:eastAsia="Times New Roman" w:cs="Times New Roman"/>
          <w:b/>
          <w:bCs/>
          <w:color w:val="000000"/>
          <w:szCs w:val="28"/>
        </w:rPr>
      </w:pPr>
      <w:r w:rsidRPr="00931353">
        <w:rPr>
          <w:rFonts w:eastAsia="Times New Roman" w:cs="Times New Roman"/>
          <w:b/>
          <w:bCs/>
          <w:color w:val="000000"/>
          <w:szCs w:val="28"/>
        </w:rPr>
        <w:t xml:space="preserve">- </w:t>
      </w:r>
      <w:r w:rsidR="002A14B4">
        <w:rPr>
          <w:rFonts w:eastAsia="Times New Roman" w:cs="Times New Roman"/>
          <w:color w:val="000000"/>
          <w:szCs w:val="28"/>
          <w:lang w:val="vi-VN"/>
        </w:rPr>
        <w:t>Trong năm 202</w:t>
      </w:r>
      <w:r w:rsidR="003E4FD0">
        <w:rPr>
          <w:rFonts w:eastAsia="Times New Roman" w:cs="Times New Roman"/>
          <w:color w:val="000000"/>
          <w:szCs w:val="28"/>
        </w:rPr>
        <w:t>3</w:t>
      </w:r>
      <w:r w:rsidR="002A14B4">
        <w:rPr>
          <w:rFonts w:eastAsia="Times New Roman" w:cs="Times New Roman"/>
          <w:color w:val="000000"/>
          <w:szCs w:val="28"/>
          <w:lang w:val="vi-VN"/>
        </w:rPr>
        <w:t xml:space="preserve">, </w:t>
      </w:r>
      <w:r w:rsidR="00DD3033">
        <w:rPr>
          <w:rFonts w:eastAsia="Times New Roman" w:cs="Times New Roman"/>
          <w:color w:val="000000"/>
          <w:szCs w:val="28"/>
        </w:rPr>
        <w:t>Trung tâm Hỗ trợ phát triển GDHN</w:t>
      </w:r>
      <w:r w:rsidR="002A14B4">
        <w:rPr>
          <w:rFonts w:eastAsia="Times New Roman" w:cs="Times New Roman"/>
          <w:color w:val="000000"/>
          <w:szCs w:val="28"/>
          <w:lang w:val="vi-VN"/>
        </w:rPr>
        <w:t xml:space="preserve"> không có thu hồi bằng tiền hoặc hiện vật liên quan đến tham nh</w:t>
      </w:r>
      <w:r w:rsidR="0072476F">
        <w:rPr>
          <w:rFonts w:eastAsia="Times New Roman" w:cs="Times New Roman"/>
          <w:color w:val="000000"/>
          <w:szCs w:val="28"/>
        </w:rPr>
        <w:t>ũng</w:t>
      </w:r>
      <w:r w:rsidR="002A14B4">
        <w:rPr>
          <w:rFonts w:eastAsia="Times New Roman" w:cs="Times New Roman"/>
          <w:color w:val="000000"/>
          <w:szCs w:val="28"/>
          <w:lang w:val="vi-VN"/>
        </w:rPr>
        <w:t xml:space="preserve"> tại đơn vị</w:t>
      </w:r>
      <w:r w:rsidRPr="00931353">
        <w:rPr>
          <w:rFonts w:eastAsia="Times New Roman" w:cs="Times New Roman"/>
          <w:color w:val="000000"/>
          <w:szCs w:val="28"/>
        </w:rPr>
        <w:t>.</w:t>
      </w:r>
    </w:p>
    <w:p w:rsidR="00281DC7" w:rsidRDefault="00931353" w:rsidP="00E53CEB">
      <w:pPr>
        <w:spacing w:after="0"/>
        <w:ind w:firstLine="851"/>
        <w:rPr>
          <w:rFonts w:eastAsia="Times New Roman" w:cs="Times New Roman"/>
          <w:b/>
          <w:bCs/>
          <w:color w:val="000000"/>
          <w:szCs w:val="28"/>
        </w:rPr>
      </w:pPr>
      <w:r w:rsidRPr="00931353">
        <w:rPr>
          <w:rFonts w:eastAsia="Times New Roman" w:cs="Times New Roman"/>
          <w:b/>
          <w:bCs/>
          <w:color w:val="000000"/>
          <w:szCs w:val="28"/>
        </w:rPr>
        <w:t>II. NHẬN XÉT, KIẾN NGHỊ VỀ CÔNG TÁC PCTN</w:t>
      </w:r>
    </w:p>
    <w:p w:rsidR="00E454E2" w:rsidRPr="003D0E57" w:rsidRDefault="003D0E57" w:rsidP="00E53CEB">
      <w:pPr>
        <w:spacing w:after="0"/>
        <w:ind w:firstLine="851"/>
        <w:rPr>
          <w:rFonts w:eastAsia="Times New Roman" w:cs="Times New Roman"/>
          <w:b/>
          <w:bCs/>
          <w:color w:val="000000"/>
          <w:szCs w:val="28"/>
          <w:lang w:val="vi-VN"/>
        </w:rPr>
      </w:pPr>
      <w:r w:rsidRPr="003D0E57">
        <w:rPr>
          <w:b/>
        </w:rPr>
        <w:t>1</w:t>
      </w:r>
      <w:r w:rsidR="00E454E2" w:rsidRPr="003D0E57">
        <w:rPr>
          <w:b/>
          <w:lang w:val="vi-VN"/>
        </w:rPr>
        <w:t>. Đánh giá mức độ thực hiện các mục tiêu chung và mục tiêu trong công tác PCTN; nguyên nhân của những hạn chế, bất cập.</w:t>
      </w:r>
    </w:p>
    <w:p w:rsidR="00281DC7" w:rsidRDefault="00E454E2" w:rsidP="00E53CEB">
      <w:pPr>
        <w:spacing w:after="0"/>
        <w:ind w:firstLine="851"/>
      </w:pPr>
      <w:r w:rsidRPr="00E22154">
        <w:t xml:space="preserve">- Khái quát về tình hình tham nhũng xảy ra tại đơn vị: </w:t>
      </w:r>
      <w:r w:rsidR="00281DC7">
        <w:t>Trung tâm</w:t>
      </w:r>
      <w:r w:rsidRPr="00E22154">
        <w:t xml:space="preserve"> </w:t>
      </w:r>
      <w:r w:rsidR="00281DC7">
        <w:t xml:space="preserve">chưa để xảy ra </w:t>
      </w:r>
      <w:r w:rsidRPr="00E22154">
        <w:t xml:space="preserve"> trường hợp tham nhũng nào</w:t>
      </w:r>
      <w:r w:rsidR="00281DC7">
        <w:t>.</w:t>
      </w:r>
      <w:r w:rsidRPr="00E22154">
        <w:t xml:space="preserve"> </w:t>
      </w:r>
    </w:p>
    <w:p w:rsidR="00E454E2" w:rsidRPr="00E22154" w:rsidRDefault="00E454E2" w:rsidP="00E53CEB">
      <w:pPr>
        <w:spacing w:after="0"/>
        <w:ind w:firstLine="851"/>
      </w:pPr>
      <w:r w:rsidRPr="00E22154">
        <w:t>- Đánh giá nguyên nhân chủ quan và khách quan dẫn đến tình hình tham nhũng và những tác động của các biện pháp PCTN:</w:t>
      </w:r>
    </w:p>
    <w:p w:rsidR="00E454E2" w:rsidRPr="00E22154" w:rsidRDefault="00E454E2" w:rsidP="00E53CEB">
      <w:pPr>
        <w:spacing w:after="0"/>
        <w:ind w:firstLine="851"/>
      </w:pPr>
      <w:r w:rsidRPr="00E22154">
        <w:lastRenderedPageBreak/>
        <w:t>+ Công tác quản lý Nhà nước trên một số lĩnh vực vẫn còn lỏng lẻo; thủ tục hành chính còn rườm rà, phức tạp.</w:t>
      </w:r>
    </w:p>
    <w:p w:rsidR="00E454E2" w:rsidRPr="00E22154" w:rsidRDefault="00E454E2" w:rsidP="00E53CEB">
      <w:pPr>
        <w:spacing w:after="0"/>
        <w:ind w:firstLine="851"/>
      </w:pPr>
      <w:r w:rsidRPr="00E22154">
        <w:t>+ Một số cơ quan, đơn vị, địa phương chưa quan tâm giải quyết rốt ráo đơn thư tố cáo của công dân liên quan đến tham nhũng và hành vi có liên quan tham nhũng; chưa chủ động thực hiện kiểm tra, thanh tra phòng, chống tham nhũng.</w:t>
      </w:r>
    </w:p>
    <w:p w:rsidR="00281DC7" w:rsidRDefault="00E454E2" w:rsidP="00E53CEB">
      <w:pPr>
        <w:spacing w:after="0"/>
        <w:ind w:firstLine="851"/>
      </w:pPr>
      <w:r w:rsidRPr="00E22154">
        <w:t>+ Một bộ phận cán bộ, công chức</w:t>
      </w:r>
      <w:r w:rsidR="00281DC7">
        <w:t>, viên chức</w:t>
      </w:r>
      <w:r w:rsidRPr="00E22154">
        <w:t xml:space="preserve"> thiếu tu dưỡng rèn luyện, lợi dụng sơ hở trong quản lý, cơ chế, chính sách để thực hiện hành vi tham nhũng; lợi dụng nhiệm vụ được giao để nhũng nhiễu, voi vĩnh; cố ý làm trái những quy định, quy trình công tác để vụ lợ</w:t>
      </w:r>
      <w:r w:rsidR="002A14B4">
        <w:t>i.</w:t>
      </w:r>
    </w:p>
    <w:p w:rsidR="00281DC7" w:rsidRPr="003D0E57" w:rsidRDefault="002A14B4" w:rsidP="00E53CEB">
      <w:pPr>
        <w:spacing w:after="0"/>
        <w:ind w:firstLine="851"/>
        <w:rPr>
          <w:b/>
        </w:rPr>
      </w:pPr>
      <w:r w:rsidRPr="003D0E57">
        <w:rPr>
          <w:b/>
          <w:lang w:val="vi-VN"/>
        </w:rPr>
        <w:t xml:space="preserve">2. </w:t>
      </w:r>
      <w:r w:rsidR="00E454E2" w:rsidRPr="003D0E57">
        <w:rPr>
          <w:b/>
          <w:lang w:val="vi-VN"/>
        </w:rPr>
        <w:t xml:space="preserve">Kiến nghị, đề xuất </w:t>
      </w:r>
      <w:r w:rsidRPr="003D0E57">
        <w:rPr>
          <w:b/>
          <w:lang w:val="vi-VN"/>
        </w:rPr>
        <w:t xml:space="preserve">về công tác PCTN </w:t>
      </w:r>
    </w:p>
    <w:p w:rsidR="00E454E2" w:rsidRPr="00281DC7" w:rsidRDefault="00E454E2" w:rsidP="00E53CEB">
      <w:pPr>
        <w:spacing w:after="0"/>
        <w:ind w:firstLine="851"/>
        <w:rPr>
          <w:lang w:val="vi-VN"/>
        </w:rPr>
      </w:pPr>
      <w:r w:rsidRPr="00E22154">
        <w:t xml:space="preserve">- </w:t>
      </w:r>
      <w:r w:rsidR="00281DC7">
        <w:t>T</w:t>
      </w:r>
      <w:r w:rsidRPr="00E22154">
        <w:t xml:space="preserve">ăng cường thực hiện, nâng cao hiệu quả các giải pháp PCTN, tạo sự chuyển biến tích cực, mạnh mẽ, thực sự ngăn chặn, đẩy lùi được tệ nạn tham nhũng trong </w:t>
      </w:r>
      <w:r w:rsidR="00281DC7">
        <w:t>những năm tiếp theo.</w:t>
      </w:r>
      <w:r w:rsidRPr="00E22154">
        <w:t xml:space="preserve"> Hàng năm có kinh phí và kế hoạch bồi dưỡng nghiệp vụ cho cán bộ làm công tác thanh tra, phòng, chống tham nhũng.</w:t>
      </w:r>
    </w:p>
    <w:p w:rsidR="00E454E2" w:rsidRPr="00E22154" w:rsidRDefault="00E454E2" w:rsidP="00E53CEB">
      <w:pPr>
        <w:spacing w:after="0"/>
        <w:ind w:firstLine="851"/>
      </w:pPr>
      <w:r w:rsidRPr="00E22154">
        <w:t>- Đề xuất sửa đổi, bổ sung những quy định hiện hành còn vướng mắc, bất cậ</w:t>
      </w:r>
      <w:r w:rsidR="00281DC7">
        <w:t>p: Không</w:t>
      </w:r>
      <w:r w:rsidRPr="00E22154">
        <w:t>.</w:t>
      </w:r>
    </w:p>
    <w:p w:rsidR="00E454E2" w:rsidRDefault="00E454E2" w:rsidP="00E53CEB">
      <w:pPr>
        <w:spacing w:after="0"/>
        <w:ind w:firstLine="851"/>
      </w:pPr>
      <w:r w:rsidRPr="00E22154">
        <w:t>- Các kiến nghị</w:t>
      </w:r>
      <w:r w:rsidR="005F19C8">
        <w:t xml:space="preserve"> khác: Không</w:t>
      </w:r>
      <w:r w:rsidRPr="00E22154">
        <w:t>.</w:t>
      </w:r>
    </w:p>
    <w:p w:rsidR="005F19C8" w:rsidRPr="00E22154" w:rsidRDefault="005F19C8" w:rsidP="00E53CEB">
      <w:pPr>
        <w:spacing w:after="0"/>
        <w:ind w:firstLine="851"/>
      </w:pPr>
      <w:r>
        <w:t>Trên đây là báo cáo về công tác phòng, chống tham nhũng của Trung tâm Hỗ trợ phát triển GDHN năm 202</w:t>
      </w:r>
      <w:r w:rsidR="003E4FD0">
        <w:t>3</w:t>
      </w:r>
      <w:r>
        <w:t>./.</w:t>
      </w:r>
    </w:p>
    <w:p w:rsidR="002A14B4" w:rsidRDefault="00281DC7" w:rsidP="00B21F9C">
      <w:pPr>
        <w:spacing w:after="0"/>
        <w:rPr>
          <w:b/>
          <w:szCs w:val="28"/>
          <w:lang w:eastAsia="vi-VN"/>
        </w:rPr>
      </w:pPr>
      <w:r w:rsidRPr="00B21F9C">
        <w:rPr>
          <w:b/>
          <w:sz w:val="24"/>
          <w:szCs w:val="24"/>
          <w:lang w:eastAsia="vi-VN"/>
        </w:rPr>
        <w:t>Nơi nhận:</w:t>
      </w:r>
      <w:r w:rsidR="002A14B4" w:rsidRPr="00B21F9C">
        <w:rPr>
          <w:b/>
          <w:sz w:val="24"/>
          <w:szCs w:val="24"/>
          <w:lang w:val="vi-VN" w:eastAsia="vi-VN"/>
        </w:rPr>
        <w:t xml:space="preserve"> </w:t>
      </w:r>
      <w:r w:rsidR="002A14B4" w:rsidRPr="00B21F9C">
        <w:rPr>
          <w:sz w:val="24"/>
          <w:szCs w:val="24"/>
          <w:lang w:val="vi-VN" w:eastAsia="vi-VN"/>
        </w:rPr>
        <w:t xml:space="preserve">                                                             </w:t>
      </w:r>
      <w:r w:rsidR="00B21F9C" w:rsidRPr="00B21F9C">
        <w:rPr>
          <w:sz w:val="24"/>
          <w:szCs w:val="24"/>
          <w:lang w:eastAsia="vi-VN"/>
        </w:rPr>
        <w:t xml:space="preserve">          </w:t>
      </w:r>
      <w:r w:rsidR="00B21F9C">
        <w:rPr>
          <w:sz w:val="24"/>
          <w:szCs w:val="24"/>
          <w:lang w:eastAsia="vi-VN"/>
        </w:rPr>
        <w:t xml:space="preserve">                     </w:t>
      </w:r>
      <w:r w:rsidRPr="00281DC7">
        <w:rPr>
          <w:b/>
          <w:szCs w:val="28"/>
          <w:lang w:eastAsia="vi-VN"/>
        </w:rPr>
        <w:t>GIÁM ĐỐC</w:t>
      </w:r>
    </w:p>
    <w:p w:rsidR="00281DC7" w:rsidRPr="00B21F9C" w:rsidRDefault="00281DC7" w:rsidP="00B21F9C">
      <w:pPr>
        <w:spacing w:after="0"/>
        <w:rPr>
          <w:sz w:val="22"/>
          <w:lang w:eastAsia="vi-VN"/>
        </w:rPr>
      </w:pPr>
      <w:r w:rsidRPr="00B21F9C">
        <w:rPr>
          <w:sz w:val="22"/>
          <w:lang w:eastAsia="vi-VN"/>
        </w:rPr>
        <w:t>- Sở GD&amp;ĐT (b/c);</w:t>
      </w:r>
    </w:p>
    <w:p w:rsidR="00281DC7" w:rsidRPr="00B21F9C" w:rsidRDefault="00281DC7" w:rsidP="00B21F9C">
      <w:pPr>
        <w:spacing w:after="0"/>
        <w:rPr>
          <w:sz w:val="22"/>
          <w:lang w:eastAsia="vi-VN"/>
        </w:rPr>
      </w:pPr>
      <w:r w:rsidRPr="00B21F9C">
        <w:rPr>
          <w:sz w:val="22"/>
          <w:lang w:eastAsia="vi-VN"/>
        </w:rPr>
        <w:t xml:space="preserve">- Phòng Thanh tra </w:t>
      </w:r>
      <w:r w:rsidR="002727FC" w:rsidRPr="00B21F9C">
        <w:rPr>
          <w:sz w:val="22"/>
          <w:lang w:eastAsia="vi-VN"/>
        </w:rPr>
        <w:t xml:space="preserve">Sở </w:t>
      </w:r>
      <w:r w:rsidRPr="00B21F9C">
        <w:rPr>
          <w:sz w:val="22"/>
          <w:lang w:eastAsia="vi-VN"/>
        </w:rPr>
        <w:t>(b/c);</w:t>
      </w:r>
    </w:p>
    <w:p w:rsidR="00281DC7" w:rsidRPr="00B21F9C" w:rsidRDefault="00281DC7" w:rsidP="00B21F9C">
      <w:pPr>
        <w:spacing w:after="0"/>
        <w:rPr>
          <w:sz w:val="22"/>
          <w:lang w:eastAsia="vi-VN"/>
        </w:rPr>
      </w:pPr>
      <w:r w:rsidRPr="00B21F9C">
        <w:rPr>
          <w:sz w:val="22"/>
          <w:lang w:eastAsia="vi-VN"/>
        </w:rPr>
        <w:t>- Lưu VT.</w:t>
      </w:r>
    </w:p>
    <w:p w:rsidR="002A14B4" w:rsidRPr="0014017C" w:rsidRDefault="002A14B4" w:rsidP="002A14B4">
      <w:pPr>
        <w:rPr>
          <w:szCs w:val="28"/>
          <w:lang w:val="vi-VN" w:eastAsia="vi-VN"/>
        </w:rPr>
      </w:pPr>
    </w:p>
    <w:p w:rsidR="002A14B4" w:rsidRPr="00B21F9C" w:rsidRDefault="002A14B4" w:rsidP="002A14B4">
      <w:pPr>
        <w:tabs>
          <w:tab w:val="left" w:pos="5970"/>
        </w:tabs>
        <w:rPr>
          <w:b/>
          <w:szCs w:val="28"/>
          <w:lang w:eastAsia="vi-VN"/>
        </w:rPr>
      </w:pPr>
      <w:r>
        <w:rPr>
          <w:szCs w:val="28"/>
          <w:lang w:val="vi-VN" w:eastAsia="vi-VN"/>
        </w:rPr>
        <w:tab/>
        <w:t xml:space="preserve">   </w:t>
      </w:r>
      <w:r w:rsidR="00B21F9C">
        <w:rPr>
          <w:b/>
          <w:szCs w:val="28"/>
          <w:lang w:eastAsia="vi-VN"/>
        </w:rPr>
        <w:t>TRẦN THANH ẢNH</w:t>
      </w:r>
    </w:p>
    <w:p w:rsidR="00B76AF2" w:rsidRPr="002A14B4" w:rsidRDefault="002A14B4" w:rsidP="002A14B4">
      <w:pPr>
        <w:ind w:firstLine="720"/>
        <w:jc w:val="center"/>
        <w:rPr>
          <w:rFonts w:eastAsia="Times New Roman" w:cs="Times New Roman"/>
          <w:color w:val="000000"/>
          <w:szCs w:val="28"/>
          <w:lang w:val="vi-VN"/>
        </w:rPr>
      </w:pPr>
      <w:r>
        <w:rPr>
          <w:rFonts w:eastAsia="Times New Roman" w:cs="Times New Roman"/>
          <w:color w:val="000000"/>
          <w:szCs w:val="28"/>
          <w:lang w:val="vi-VN"/>
        </w:rPr>
        <w:t xml:space="preserve"> </w:t>
      </w:r>
    </w:p>
    <w:sectPr w:rsidR="00B76AF2" w:rsidRPr="002A14B4" w:rsidSect="00B25AA2">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0270A"/>
    <w:multiLevelType w:val="hybridMultilevel"/>
    <w:tmpl w:val="2C62080C"/>
    <w:lvl w:ilvl="0" w:tplc="78FE4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53"/>
    <w:rsid w:val="00014736"/>
    <w:rsid w:val="0002109C"/>
    <w:rsid w:val="00021BEA"/>
    <w:rsid w:val="00032AE0"/>
    <w:rsid w:val="00046066"/>
    <w:rsid w:val="000475B0"/>
    <w:rsid w:val="00051AE4"/>
    <w:rsid w:val="00052258"/>
    <w:rsid w:val="00092677"/>
    <w:rsid w:val="000B0177"/>
    <w:rsid w:val="000C1F12"/>
    <w:rsid w:val="000C3251"/>
    <w:rsid w:val="000F0389"/>
    <w:rsid w:val="00113BBE"/>
    <w:rsid w:val="00125D74"/>
    <w:rsid w:val="001620F0"/>
    <w:rsid w:val="00175850"/>
    <w:rsid w:val="0018490D"/>
    <w:rsid w:val="001965BD"/>
    <w:rsid w:val="001B328C"/>
    <w:rsid w:val="001B3EB8"/>
    <w:rsid w:val="001F4849"/>
    <w:rsid w:val="002727FC"/>
    <w:rsid w:val="00273C15"/>
    <w:rsid w:val="00280743"/>
    <w:rsid w:val="00281DC7"/>
    <w:rsid w:val="002916B8"/>
    <w:rsid w:val="002A14B4"/>
    <w:rsid w:val="002A1DBE"/>
    <w:rsid w:val="00311927"/>
    <w:rsid w:val="00337658"/>
    <w:rsid w:val="00356CE9"/>
    <w:rsid w:val="00375701"/>
    <w:rsid w:val="003C339C"/>
    <w:rsid w:val="003D0E57"/>
    <w:rsid w:val="003E4FD0"/>
    <w:rsid w:val="004135D6"/>
    <w:rsid w:val="0046288A"/>
    <w:rsid w:val="004639C7"/>
    <w:rsid w:val="004644A3"/>
    <w:rsid w:val="004954C8"/>
    <w:rsid w:val="004E5B48"/>
    <w:rsid w:val="00561855"/>
    <w:rsid w:val="005820E6"/>
    <w:rsid w:val="005F19C8"/>
    <w:rsid w:val="006842CB"/>
    <w:rsid w:val="006A5AD8"/>
    <w:rsid w:val="00700E08"/>
    <w:rsid w:val="0072476F"/>
    <w:rsid w:val="00765FE3"/>
    <w:rsid w:val="00784BA4"/>
    <w:rsid w:val="00785158"/>
    <w:rsid w:val="00792C3C"/>
    <w:rsid w:val="00821B79"/>
    <w:rsid w:val="00874787"/>
    <w:rsid w:val="008B6177"/>
    <w:rsid w:val="008E1B09"/>
    <w:rsid w:val="008F4AA4"/>
    <w:rsid w:val="0092199A"/>
    <w:rsid w:val="0092496C"/>
    <w:rsid w:val="00926937"/>
    <w:rsid w:val="00931353"/>
    <w:rsid w:val="009337F0"/>
    <w:rsid w:val="009821B6"/>
    <w:rsid w:val="009B4057"/>
    <w:rsid w:val="009C0044"/>
    <w:rsid w:val="00A305F4"/>
    <w:rsid w:val="00A326C1"/>
    <w:rsid w:val="00A3372D"/>
    <w:rsid w:val="00A37B81"/>
    <w:rsid w:val="00A74AFE"/>
    <w:rsid w:val="00AB22B7"/>
    <w:rsid w:val="00AD0B83"/>
    <w:rsid w:val="00AF283D"/>
    <w:rsid w:val="00B112B1"/>
    <w:rsid w:val="00B20367"/>
    <w:rsid w:val="00B21F9C"/>
    <w:rsid w:val="00B25AA2"/>
    <w:rsid w:val="00B71CA2"/>
    <w:rsid w:val="00B76AF2"/>
    <w:rsid w:val="00B92EBD"/>
    <w:rsid w:val="00B93A51"/>
    <w:rsid w:val="00BA3B30"/>
    <w:rsid w:val="00BE4245"/>
    <w:rsid w:val="00C01905"/>
    <w:rsid w:val="00C23A7B"/>
    <w:rsid w:val="00C61399"/>
    <w:rsid w:val="00C70A82"/>
    <w:rsid w:val="00C83DE1"/>
    <w:rsid w:val="00C90EB2"/>
    <w:rsid w:val="00CA5831"/>
    <w:rsid w:val="00CB0AB9"/>
    <w:rsid w:val="00CB1810"/>
    <w:rsid w:val="00CB7704"/>
    <w:rsid w:val="00CC2AC8"/>
    <w:rsid w:val="00CF16A5"/>
    <w:rsid w:val="00CF391B"/>
    <w:rsid w:val="00D1251A"/>
    <w:rsid w:val="00D42CB8"/>
    <w:rsid w:val="00D7182E"/>
    <w:rsid w:val="00D81BB1"/>
    <w:rsid w:val="00D96BE4"/>
    <w:rsid w:val="00DA76F4"/>
    <w:rsid w:val="00DB44B3"/>
    <w:rsid w:val="00DD3033"/>
    <w:rsid w:val="00DD423C"/>
    <w:rsid w:val="00E042AB"/>
    <w:rsid w:val="00E23BE8"/>
    <w:rsid w:val="00E454E2"/>
    <w:rsid w:val="00E53CEB"/>
    <w:rsid w:val="00F96D29"/>
    <w:rsid w:val="00F97C94"/>
    <w:rsid w:val="00FF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3135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931353"/>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931353"/>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931353"/>
    <w:rPr>
      <w:rFonts w:ascii="Times New Roman" w:hAnsi="Times New Roman" w:cs="Times New Roman" w:hint="default"/>
      <w:b/>
      <w:bCs/>
      <w:i/>
      <w:iCs/>
      <w:color w:val="000000"/>
      <w:sz w:val="28"/>
      <w:szCs w:val="28"/>
    </w:rPr>
  </w:style>
  <w:style w:type="paragraph" w:styleId="ListParagraph">
    <w:name w:val="List Paragraph"/>
    <w:basedOn w:val="Normal"/>
    <w:uiPriority w:val="34"/>
    <w:qFormat/>
    <w:rsid w:val="00DA76F4"/>
    <w:pPr>
      <w:ind w:left="720"/>
      <w:contextualSpacing/>
    </w:pPr>
  </w:style>
  <w:style w:type="paragraph" w:styleId="NormalWeb">
    <w:name w:val="Normal (Web)"/>
    <w:basedOn w:val="Normal"/>
    <w:unhideWhenUsed/>
    <w:rsid w:val="002A14B4"/>
    <w:pPr>
      <w:spacing w:before="100" w:beforeAutospacing="1" w:after="100" w:afterAutospacing="1" w:line="240" w:lineRule="auto"/>
      <w:jc w:val="left"/>
    </w:pPr>
    <w:rPr>
      <w:rFonts w:eastAsia="Times New Roman" w:cs="Times New Roman"/>
      <w:sz w:val="24"/>
      <w:szCs w:val="24"/>
    </w:rPr>
  </w:style>
  <w:style w:type="character" w:customStyle="1" w:styleId="BodyTextChar1">
    <w:name w:val="Body Text Char1"/>
    <w:uiPriority w:val="99"/>
    <w:locked/>
    <w:rsid w:val="001B328C"/>
    <w:rPr>
      <w:rFonts w:ascii="Times New Roman" w:hAnsi="Times New Roman" w:cs="Times New Roman"/>
      <w:sz w:val="26"/>
      <w:szCs w:val="26"/>
      <w:u w:val="none"/>
    </w:rPr>
  </w:style>
  <w:style w:type="table" w:styleId="TableGrid">
    <w:name w:val="Table Grid"/>
    <w:basedOn w:val="TableNormal"/>
    <w:uiPriority w:val="59"/>
    <w:rsid w:val="00C83DE1"/>
    <w:pPr>
      <w:spacing w:after="0"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3135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931353"/>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931353"/>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931353"/>
    <w:rPr>
      <w:rFonts w:ascii="Times New Roman" w:hAnsi="Times New Roman" w:cs="Times New Roman" w:hint="default"/>
      <w:b/>
      <w:bCs/>
      <w:i/>
      <w:iCs/>
      <w:color w:val="000000"/>
      <w:sz w:val="28"/>
      <w:szCs w:val="28"/>
    </w:rPr>
  </w:style>
  <w:style w:type="paragraph" w:styleId="ListParagraph">
    <w:name w:val="List Paragraph"/>
    <w:basedOn w:val="Normal"/>
    <w:uiPriority w:val="34"/>
    <w:qFormat/>
    <w:rsid w:val="00DA76F4"/>
    <w:pPr>
      <w:ind w:left="720"/>
      <w:contextualSpacing/>
    </w:pPr>
  </w:style>
  <w:style w:type="paragraph" w:styleId="NormalWeb">
    <w:name w:val="Normal (Web)"/>
    <w:basedOn w:val="Normal"/>
    <w:unhideWhenUsed/>
    <w:rsid w:val="002A14B4"/>
    <w:pPr>
      <w:spacing w:before="100" w:beforeAutospacing="1" w:after="100" w:afterAutospacing="1" w:line="240" w:lineRule="auto"/>
      <w:jc w:val="left"/>
    </w:pPr>
    <w:rPr>
      <w:rFonts w:eastAsia="Times New Roman" w:cs="Times New Roman"/>
      <w:sz w:val="24"/>
      <w:szCs w:val="24"/>
    </w:rPr>
  </w:style>
  <w:style w:type="character" w:customStyle="1" w:styleId="BodyTextChar1">
    <w:name w:val="Body Text Char1"/>
    <w:uiPriority w:val="99"/>
    <w:locked/>
    <w:rsid w:val="001B328C"/>
    <w:rPr>
      <w:rFonts w:ascii="Times New Roman" w:hAnsi="Times New Roman" w:cs="Times New Roman"/>
      <w:sz w:val="26"/>
      <w:szCs w:val="26"/>
      <w:u w:val="none"/>
    </w:rPr>
  </w:style>
  <w:style w:type="table" w:styleId="TableGrid">
    <w:name w:val="Table Grid"/>
    <w:basedOn w:val="TableNormal"/>
    <w:uiPriority w:val="59"/>
    <w:rsid w:val="00C83DE1"/>
    <w:pPr>
      <w:spacing w:after="0"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8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Nguyen</cp:lastModifiedBy>
  <cp:revision>5</cp:revision>
  <dcterms:created xsi:type="dcterms:W3CDTF">2023-04-10T09:02:00Z</dcterms:created>
  <dcterms:modified xsi:type="dcterms:W3CDTF">2024-04-16T08:14:00Z</dcterms:modified>
</cp:coreProperties>
</file>